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77777777"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59EB5BA3"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Pr>
          <w:rFonts w:ascii="Times New Roman" w:eastAsiaTheme="minorHAnsi" w:hAnsi="Times New Roman"/>
          <w:sz w:val="24"/>
          <w:szCs w:val="24"/>
        </w:rPr>
        <w:t xml:space="preserve"> СУТ  </w:t>
      </w:r>
    </w:p>
    <w:p w14:paraId="126887F5" w14:textId="77777777" w:rsidR="00E23BE0" w:rsidRPr="009B0A39"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p>
    <w:p w14:paraId="4F34812B"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Pr>
          <w:rFonts w:ascii="Times New Roman" w:eastAsiaTheme="minorHAnsi" w:hAnsi="Times New Roman"/>
          <w:sz w:val="24"/>
          <w:szCs w:val="24"/>
        </w:rPr>
        <w:t>подпись         </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25D3C012" w14:textId="5AB8A8BE" w:rsidR="00E23BE0" w:rsidRPr="009B0A39" w:rsidRDefault="00C15652" w:rsidP="00E23BE0">
      <w:pPr>
        <w:spacing w:line="240" w:lineRule="auto"/>
        <w:ind w:right="-3"/>
        <w:jc w:val="center"/>
        <w:rPr>
          <w:rFonts w:ascii="Times New Roman" w:hAnsi="Times New Roman"/>
          <w:b/>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оказание услуг по перевозке почтовых отправлений </w:t>
      </w:r>
      <w:r>
        <w:rPr>
          <w:rFonts w:ascii="Times New Roman" w:hAnsi="Times New Roman"/>
          <w:sz w:val="28"/>
          <w:szCs w:val="28"/>
        </w:rPr>
        <w:br/>
      </w:r>
      <w:r w:rsidRPr="009B0A39">
        <w:rPr>
          <w:rFonts w:ascii="Times New Roman" w:eastAsia="SimSun" w:hAnsi="Times New Roman"/>
          <w:sz w:val="28"/>
          <w:szCs w:val="28"/>
        </w:rPr>
        <w:t xml:space="preserve">и прочих товарно-материальных ценностей автотранспортом </w:t>
      </w:r>
      <w:r>
        <w:rPr>
          <w:rFonts w:ascii="Times New Roman" w:eastAsia="SimSun" w:hAnsi="Times New Roman"/>
          <w:sz w:val="28"/>
          <w:szCs w:val="28"/>
        </w:rPr>
        <w:br/>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 xml:space="preserve">маршруту </w:t>
      </w:r>
      <w:r w:rsidR="00E23BE0" w:rsidRPr="00D43438">
        <w:rPr>
          <w:rFonts w:ascii="Times New Roman" w:hAnsi="Times New Roman"/>
          <w:sz w:val="28"/>
          <w:szCs w:val="28"/>
        </w:rPr>
        <w:t>«</w:t>
      </w:r>
      <w:r w:rsidR="00C71B20" w:rsidRPr="00C71B20">
        <w:rPr>
          <w:rFonts w:ascii="Times New Roman" w:hAnsi="Times New Roman"/>
          <w:sz w:val="28"/>
          <w:szCs w:val="28"/>
        </w:rPr>
        <w:t>Казань-</w:t>
      </w:r>
      <w:r w:rsidR="00533342">
        <w:rPr>
          <w:rFonts w:ascii="Times New Roman" w:hAnsi="Times New Roman"/>
          <w:sz w:val="28"/>
          <w:szCs w:val="28"/>
        </w:rPr>
        <w:t>Екатеринбург</w:t>
      </w:r>
      <w:r w:rsidR="00C71B20" w:rsidRPr="00C71B20">
        <w:rPr>
          <w:rFonts w:ascii="Times New Roman" w:hAnsi="Times New Roman"/>
          <w:sz w:val="28"/>
          <w:szCs w:val="28"/>
        </w:rPr>
        <w:t>-Казань</w:t>
      </w:r>
      <w:r w:rsidR="00E23BE0" w:rsidRPr="00D43438">
        <w:rPr>
          <w:rFonts w:ascii="Times New Roman" w:hAnsi="Times New Roman"/>
          <w:sz w:val="28"/>
          <w:szCs w:val="28"/>
        </w:rPr>
        <w:t>»</w:t>
      </w:r>
      <w:r w:rsidR="00E23BE0">
        <w:rPr>
          <w:rFonts w:ascii="Times New Roman" w:hAnsi="Times New Roman"/>
          <w:sz w:val="28"/>
          <w:szCs w:val="28"/>
        </w:rPr>
        <w:t>,</w:t>
      </w:r>
      <w:r w:rsidR="00E23BE0">
        <w:rPr>
          <w:rFonts w:ascii="Times New Roman" w:eastAsia="SimSun" w:hAnsi="Times New Roman"/>
          <w:sz w:val="28"/>
          <w:szCs w:val="28"/>
        </w:rPr>
        <w:t xml:space="preserve"> </w:t>
      </w:r>
      <w:r w:rsidR="00E23BE0" w:rsidRPr="00DF11DB">
        <w:rPr>
          <w:rFonts w:ascii="Times New Roman" w:hAnsi="Times New Roman"/>
          <w:sz w:val="28"/>
          <w:szCs w:val="28"/>
        </w:rPr>
        <w:t>грузоподъёмностью</w:t>
      </w:r>
      <w:r w:rsidR="00893F41">
        <w:rPr>
          <w:rFonts w:ascii="Times New Roman" w:hAnsi="Times New Roman"/>
          <w:sz w:val="28"/>
          <w:szCs w:val="28"/>
        </w:rPr>
        <w:t xml:space="preserve"> </w:t>
      </w:r>
      <w:r w:rsidR="00716164">
        <w:rPr>
          <w:rFonts w:ascii="Times New Roman" w:hAnsi="Times New Roman"/>
          <w:sz w:val="28"/>
          <w:szCs w:val="28"/>
        </w:rPr>
        <w:t>2</w:t>
      </w:r>
      <w:r w:rsidR="00E23BE0">
        <w:rPr>
          <w:rFonts w:ascii="Times New Roman" w:hAnsi="Times New Roman"/>
          <w:sz w:val="28"/>
          <w:szCs w:val="28"/>
        </w:rPr>
        <w:t>0 тонн</w:t>
      </w:r>
      <w:r w:rsidRPr="00170DC2">
        <w:rPr>
          <w:rFonts w:ascii="Times New Roman" w:eastAsia="Times New Roman" w:hAnsi="Times New Roman"/>
          <w:sz w:val="28"/>
          <w:szCs w:val="28"/>
          <w:lang w:eastAsia="ru-RU"/>
        </w:rPr>
        <w:t>,</w:t>
      </w:r>
      <w:r w:rsidRPr="00722264">
        <w:rPr>
          <w:rFonts w:ascii="Times New Roman" w:eastAsia="SimSun" w:hAnsi="Times New Roman"/>
          <w:sz w:val="28"/>
          <w:szCs w:val="28"/>
        </w:rPr>
        <w:t xml:space="preserve"> </w:t>
      </w:r>
      <w:r>
        <w:rPr>
          <w:rFonts w:ascii="Times New Roman" w:eastAsia="SimSun" w:hAnsi="Times New Roman"/>
          <w:sz w:val="28"/>
          <w:szCs w:val="28"/>
        </w:rPr>
        <w:br/>
      </w:r>
      <w:r w:rsidRPr="00FA68D3">
        <w:rPr>
          <w:rFonts w:ascii="Times New Roman" w:eastAsia="SimSun" w:hAnsi="Times New Roman"/>
          <w:sz w:val="28"/>
          <w:szCs w:val="28"/>
        </w:rPr>
        <w:t xml:space="preserve">включая осуществление погрузо-разгрузочных работ в местах </w:t>
      </w:r>
      <w:r w:rsidR="0034395E">
        <w:rPr>
          <w:rFonts w:ascii="Times New Roman" w:eastAsia="SimSun" w:hAnsi="Times New Roman"/>
          <w:sz w:val="28"/>
          <w:szCs w:val="28"/>
        </w:rPr>
        <w:br/>
      </w:r>
      <w:r w:rsidRPr="00FA68D3">
        <w:rPr>
          <w:rFonts w:ascii="Times New Roman" w:eastAsia="SimSun" w:hAnsi="Times New Roman"/>
          <w:sz w:val="28"/>
          <w:szCs w:val="28"/>
        </w:rPr>
        <w:t>начала и окончания маршрута</w:t>
      </w:r>
      <w:r>
        <w:rPr>
          <w:rFonts w:ascii="Times New Roman" w:eastAsia="SimSun" w:hAnsi="Times New Roman"/>
          <w:sz w:val="28"/>
          <w:szCs w:val="28"/>
        </w:rPr>
        <w:t xml:space="preserve">, а также в пунктах </w:t>
      </w:r>
      <w:r w:rsidRPr="00170DC2">
        <w:rPr>
          <w:rFonts w:ascii="Times New Roman" w:eastAsia="SimSun" w:hAnsi="Times New Roman"/>
          <w:sz w:val="28"/>
          <w:szCs w:val="28"/>
        </w:rPr>
        <w:t>обмена</w:t>
      </w:r>
      <w:r w:rsidR="00E23BE0">
        <w:rPr>
          <w:rFonts w:ascii="Times New Roman" w:eastAsia="Times New Roman" w:hAnsi="Times New Roman"/>
          <w:sz w:val="28"/>
          <w:szCs w:val="28"/>
          <w:lang w:eastAsia="ru-RU"/>
        </w:rPr>
        <w:t xml:space="preserve"> для нужд УФПС </w:t>
      </w:r>
      <w:r w:rsidR="00703338">
        <w:rPr>
          <w:rFonts w:ascii="Times New Roman" w:hAnsi="Times New Roman"/>
          <w:sz w:val="28"/>
          <w:szCs w:val="28"/>
        </w:rPr>
        <w:t>Татарстан почтасы</w:t>
      </w: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4B9287CF" w:rsidR="000E0547" w:rsidRDefault="000E0547"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35107C3A"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893F41">
        <w:rPr>
          <w:rFonts w:ascii="Times New Roman" w:hAnsi="Times New Roman" w:cs="Times New Roman"/>
          <w:sz w:val="28"/>
          <w:szCs w:val="28"/>
        </w:rPr>
        <w:t>, 2025</w:t>
      </w:r>
    </w:p>
    <w:p w14:paraId="393A6882" w14:textId="10C80D42" w:rsidR="00E23BE0" w:rsidRDefault="00E23BE0" w:rsidP="00037BBA">
      <w:pPr>
        <w:pStyle w:val="ConsPlusNormal"/>
        <w:ind w:firstLine="0"/>
        <w:jc w:val="center"/>
        <w:rPr>
          <w:rFonts w:ascii="Times New Roman" w:hAnsi="Times New Roman" w:cs="Times New Roman"/>
          <w:sz w:val="28"/>
          <w:szCs w:val="28"/>
        </w:rPr>
      </w:pPr>
    </w:p>
    <w:p w14:paraId="5A888098" w14:textId="0CC8828B" w:rsidR="00E23BE0" w:rsidRDefault="00E23BE0" w:rsidP="00037BBA">
      <w:pPr>
        <w:pStyle w:val="ConsPlusNormal"/>
        <w:ind w:firstLine="0"/>
        <w:jc w:val="center"/>
        <w:rPr>
          <w:rFonts w:ascii="Times New Roman" w:hAnsi="Times New Roman" w:cs="Times New Roman"/>
          <w:sz w:val="28"/>
          <w:szCs w:val="28"/>
        </w:rPr>
      </w:pP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5F4BAF17" w:rsidR="000E0547" w:rsidRPr="00D52703" w:rsidRDefault="000E0547" w:rsidP="000E0547">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Pr>
                <w:rFonts w:ascii="Times New Roman" w:eastAsia="SimSun" w:hAnsi="Times New Roman"/>
                <w:sz w:val="24"/>
                <w:szCs w:val="24"/>
              </w:rPr>
              <w:t xml:space="preserve"> магистральным </w:t>
            </w:r>
            <w:r>
              <w:rPr>
                <w:rFonts w:ascii="Times New Roman" w:eastAsia="SimSun" w:hAnsi="Times New Roman"/>
                <w:i/>
                <w:sz w:val="24"/>
                <w:szCs w:val="24"/>
              </w:rPr>
              <w:t xml:space="preserve"> </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47D78B0D" w:rsidR="000E0547" w:rsidRPr="00DB52D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Pr="00DB52DA">
              <w:rPr>
                <w:rFonts w:ascii="Times New Roman" w:hAnsi="Times New Roman"/>
                <w:sz w:val="24"/>
                <w:szCs w:val="24"/>
              </w:rPr>
              <w:t>перевозке ПО и прочих ТМЦ ТС</w:t>
            </w:r>
            <w:r>
              <w:rPr>
                <w:rFonts w:ascii="Times New Roman" w:hAnsi="Times New Roman"/>
                <w:sz w:val="24"/>
                <w:szCs w:val="24"/>
              </w:rPr>
              <w:t xml:space="preserve"> Исполнителю, направляемый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39E8E4E4" w14:textId="3509FEBA" w:rsidR="00C15652" w:rsidRDefault="00C15652" w:rsidP="00C15652">
      <w:pPr>
        <w:spacing w:after="0" w:line="240" w:lineRule="auto"/>
        <w:ind w:firstLine="709"/>
        <w:jc w:val="both"/>
        <w:rPr>
          <w:rStyle w:val="ae"/>
          <w:rFonts w:ascii="Times New Roman" w:eastAsia="Times New Roman" w:hAnsi="Times New Roman"/>
          <w:lang w:eastAsia="ru-RU"/>
        </w:rPr>
      </w:pPr>
      <w:r w:rsidRPr="009B0A39">
        <w:rPr>
          <w:rFonts w:ascii="Times New Roman" w:hAnsi="Times New Roman"/>
          <w:sz w:val="28"/>
          <w:szCs w:val="28"/>
        </w:rPr>
        <w:t xml:space="preserve">Оказание услуг по перевозке почтовых отправлений и прочих </w:t>
      </w:r>
      <w:r>
        <w:rPr>
          <w:rFonts w:ascii="Times New Roman" w:hAnsi="Times New Roman"/>
          <w:sz w:val="28"/>
          <w:szCs w:val="28"/>
        </w:rPr>
        <w:br/>
      </w:r>
      <w:r w:rsidRPr="009B0A39">
        <w:rPr>
          <w:rFonts w:ascii="Times New Roman" w:hAnsi="Times New Roman"/>
          <w:sz w:val="28"/>
          <w:szCs w:val="28"/>
        </w:rPr>
        <w:t xml:space="preserve">товарно-материальных ценностей автотранспортом </w:t>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маршруту</w:t>
      </w:r>
      <w:r w:rsidR="00E23BE0">
        <w:rPr>
          <w:rFonts w:ascii="Times New Roman" w:hAnsi="Times New Roman"/>
          <w:sz w:val="28"/>
          <w:szCs w:val="28"/>
        </w:rPr>
        <w:t xml:space="preserve"> </w:t>
      </w:r>
      <w:r w:rsidR="00E23BE0" w:rsidRPr="00D43438">
        <w:rPr>
          <w:rFonts w:ascii="Times New Roman" w:hAnsi="Times New Roman"/>
          <w:sz w:val="28"/>
          <w:szCs w:val="28"/>
        </w:rPr>
        <w:t>«</w:t>
      </w:r>
      <w:r w:rsidR="00C71B20" w:rsidRPr="00C71B20">
        <w:rPr>
          <w:rFonts w:ascii="Times New Roman" w:hAnsi="Times New Roman"/>
          <w:sz w:val="28"/>
          <w:szCs w:val="28"/>
        </w:rPr>
        <w:t>Казань-</w:t>
      </w:r>
      <w:r w:rsidR="00533342">
        <w:rPr>
          <w:rFonts w:ascii="Times New Roman" w:hAnsi="Times New Roman"/>
          <w:sz w:val="28"/>
          <w:szCs w:val="28"/>
        </w:rPr>
        <w:t>Екатеринбург</w:t>
      </w:r>
      <w:r w:rsidR="00C71B20" w:rsidRPr="00C71B20">
        <w:rPr>
          <w:rFonts w:ascii="Times New Roman" w:hAnsi="Times New Roman"/>
          <w:sz w:val="28"/>
          <w:szCs w:val="28"/>
        </w:rPr>
        <w:t>-Казань</w:t>
      </w:r>
      <w:r w:rsidR="00E23BE0" w:rsidRPr="00D43438">
        <w:rPr>
          <w:rFonts w:ascii="Times New Roman" w:hAnsi="Times New Roman"/>
          <w:sz w:val="28"/>
          <w:szCs w:val="28"/>
        </w:rPr>
        <w:t>»</w:t>
      </w:r>
      <w:r w:rsidR="00E23BE0">
        <w:rPr>
          <w:rFonts w:ascii="Times New Roman" w:hAnsi="Times New Roman"/>
          <w:sz w:val="28"/>
          <w:szCs w:val="28"/>
        </w:rPr>
        <w:t xml:space="preserve">, </w:t>
      </w:r>
      <w:r w:rsidR="00E23BE0" w:rsidRPr="00DF11DB">
        <w:rPr>
          <w:rFonts w:ascii="Times New Roman" w:hAnsi="Times New Roman"/>
          <w:sz w:val="28"/>
          <w:szCs w:val="28"/>
        </w:rPr>
        <w:t>грузоподъёмностью</w:t>
      </w:r>
      <w:r w:rsidR="00716164">
        <w:rPr>
          <w:rFonts w:ascii="Times New Roman" w:hAnsi="Times New Roman"/>
          <w:sz w:val="28"/>
          <w:szCs w:val="28"/>
        </w:rPr>
        <w:t xml:space="preserve"> 2</w:t>
      </w:r>
      <w:r w:rsidR="00E23BE0">
        <w:rPr>
          <w:rFonts w:ascii="Times New Roman" w:hAnsi="Times New Roman"/>
          <w:sz w:val="28"/>
          <w:szCs w:val="28"/>
        </w:rPr>
        <w:t xml:space="preserve">0 тонн, </w:t>
      </w:r>
      <w:r w:rsidR="00E23BE0" w:rsidRPr="00BC1B4E">
        <w:rPr>
          <w:rFonts w:ascii="Times New Roman" w:hAnsi="Times New Roman"/>
          <w:sz w:val="28"/>
          <w:szCs w:val="28"/>
        </w:rPr>
        <w:t>включая осуществление</w:t>
      </w:r>
      <w:r w:rsidR="00E23BE0">
        <w:rPr>
          <w:rStyle w:val="ae"/>
          <w:rFonts w:eastAsia="Times New Roman"/>
          <w:lang w:eastAsia="ru-RU"/>
        </w:rPr>
        <w:t xml:space="preserve"> </w:t>
      </w:r>
      <w:r w:rsidR="00E23BE0">
        <w:rPr>
          <w:rStyle w:val="ae"/>
          <w:rFonts w:ascii="Times New Roman" w:eastAsia="Times New Roman" w:hAnsi="Times New Roman"/>
          <w:sz w:val="28"/>
          <w:szCs w:val="28"/>
          <w:lang w:eastAsia="ru-RU"/>
        </w:rPr>
        <w:t>п</w:t>
      </w:r>
      <w:r w:rsidR="00E23BE0" w:rsidRPr="00BC1B4E">
        <w:rPr>
          <w:rFonts w:ascii="Times New Roman" w:hAnsi="Times New Roman"/>
          <w:sz w:val="28"/>
          <w:szCs w:val="28"/>
        </w:rPr>
        <w:t>огрузо-разгрузочных работ</w:t>
      </w:r>
      <w:r w:rsidR="00E23BE0">
        <w:rPr>
          <w:rFonts w:ascii="Times New Roman" w:hAnsi="Times New Roman"/>
          <w:sz w:val="28"/>
          <w:szCs w:val="28"/>
        </w:rPr>
        <w:t xml:space="preserve"> </w:t>
      </w:r>
      <w:r w:rsidR="00E23BE0" w:rsidRPr="00A15099">
        <w:rPr>
          <w:rStyle w:val="ae"/>
          <w:rFonts w:ascii="Times New Roman" w:eastAsia="Times New Roman" w:hAnsi="Times New Roman"/>
          <w:sz w:val="28"/>
          <w:szCs w:val="28"/>
          <w:lang w:eastAsia="ru-RU"/>
        </w:rPr>
        <w:t>в</w:t>
      </w:r>
      <w:r w:rsidR="00E23BE0">
        <w:rPr>
          <w:rStyle w:val="ae"/>
          <w:rFonts w:eastAsia="Times New Roman"/>
          <w:lang w:eastAsia="ru-RU"/>
        </w:rPr>
        <w:t xml:space="preserve"> </w:t>
      </w:r>
      <w:r w:rsidR="00E23BE0">
        <w:rPr>
          <w:rFonts w:ascii="Times New Roman" w:hAnsi="Times New Roman"/>
          <w:sz w:val="28"/>
          <w:szCs w:val="28"/>
        </w:rPr>
        <w:t>местах начала и окончания маршрута</w:t>
      </w:r>
      <w:r w:rsidR="00E23BE0">
        <w:rPr>
          <w:rFonts w:ascii="Times New Roman" w:eastAsia="SimSun" w:hAnsi="Times New Roman"/>
          <w:sz w:val="28"/>
          <w:szCs w:val="28"/>
        </w:rPr>
        <w:t>,</w:t>
      </w:r>
      <w:r w:rsidR="00E23BE0" w:rsidRPr="00922C97">
        <w:rPr>
          <w:rFonts w:ascii="Times New Roman" w:eastAsia="SimSun" w:hAnsi="Times New Roman"/>
          <w:sz w:val="28"/>
          <w:szCs w:val="28"/>
        </w:rPr>
        <w:t xml:space="preserve"> </w:t>
      </w:r>
      <w:r w:rsidR="00B46035">
        <w:rPr>
          <w:rFonts w:ascii="Times New Roman" w:eastAsia="SimSun" w:hAnsi="Times New Roman"/>
          <w:sz w:val="28"/>
          <w:szCs w:val="28"/>
        </w:rPr>
        <w:t>а также в пунктах обмена</w:t>
      </w:r>
      <w:r w:rsidR="00E23BE0">
        <w:rPr>
          <w:rFonts w:ascii="Times New Roman" w:eastAsia="SimSun" w:hAnsi="Times New Roman"/>
          <w:sz w:val="28"/>
          <w:szCs w:val="28"/>
        </w:rPr>
        <w:t xml:space="preserve"> </w:t>
      </w:r>
      <w:r w:rsidR="00E23BE0" w:rsidRPr="00BC1B4E">
        <w:rPr>
          <w:rFonts w:ascii="Times New Roman" w:hAnsi="Times New Roman"/>
          <w:sz w:val="28"/>
          <w:szCs w:val="28"/>
        </w:rPr>
        <w:t xml:space="preserve">для нужд УФПС </w:t>
      </w:r>
      <w:r w:rsidR="00703338">
        <w:rPr>
          <w:rFonts w:ascii="Times New Roman" w:hAnsi="Times New Roman"/>
          <w:sz w:val="28"/>
          <w:szCs w:val="28"/>
        </w:rPr>
        <w:t>Татарстан почтасы</w:t>
      </w:r>
      <w:r w:rsidR="005A2FE9">
        <w:rPr>
          <w:rFonts w:ascii="Times New Roman" w:eastAsia="SimSun" w:hAnsi="Times New Roman"/>
          <w:sz w:val="28"/>
          <w:szCs w:val="28"/>
        </w:rPr>
        <w:t>.</w:t>
      </w:r>
    </w:p>
    <w:p w14:paraId="36A1CF3A" w14:textId="77777777" w:rsidR="00C15652" w:rsidRPr="009B0A39" w:rsidRDefault="00C15652" w:rsidP="006F406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14:paraId="7897BA16" w14:textId="2D16B593"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F00C06">
        <w:rPr>
          <w:sz w:val="28"/>
          <w:szCs w:val="28"/>
        </w:rPr>
        <w:t xml:space="preserve">магистральным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6FCACBE9" w14:textId="4C1E4FF7" w:rsidR="00C15652" w:rsidRPr="00FA5A81" w:rsidRDefault="00C15652" w:rsidP="00C15652">
      <w:pPr>
        <w:pStyle w:val="a5"/>
        <w:ind w:left="0" w:firstLine="709"/>
        <w:jc w:val="both"/>
        <w:rPr>
          <w:sz w:val="28"/>
          <w:szCs w:val="28"/>
        </w:rPr>
      </w:pPr>
      <w:r>
        <w:rPr>
          <w:sz w:val="28"/>
          <w:szCs w:val="28"/>
        </w:rPr>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sidR="00BD6267">
        <w:rPr>
          <w:spacing w:val="-6"/>
          <w:sz w:val="28"/>
          <w:szCs w:val="28"/>
        </w:rPr>
        <w:t>автомобильным транспортом по</w:t>
      </w:r>
      <w:r w:rsidR="00F00C06" w:rsidRPr="00F00C06">
        <w:rPr>
          <w:sz w:val="28"/>
          <w:szCs w:val="28"/>
        </w:rPr>
        <w:t xml:space="preserve"> </w:t>
      </w:r>
      <w:r w:rsidR="00F00C06" w:rsidRPr="00593539">
        <w:rPr>
          <w:sz w:val="28"/>
          <w:szCs w:val="28"/>
        </w:rPr>
        <w:t>магистральному маршруту</w:t>
      </w:r>
      <w:r w:rsidR="00F00C06">
        <w:rPr>
          <w:sz w:val="28"/>
          <w:szCs w:val="28"/>
        </w:rPr>
        <w:t xml:space="preserve"> </w:t>
      </w:r>
      <w:r w:rsidR="001A47C7" w:rsidRPr="00D43438">
        <w:rPr>
          <w:sz w:val="28"/>
          <w:szCs w:val="28"/>
        </w:rPr>
        <w:t>«</w:t>
      </w:r>
      <w:r w:rsidR="001A47C7" w:rsidRPr="00C71B20">
        <w:rPr>
          <w:sz w:val="28"/>
          <w:szCs w:val="28"/>
        </w:rPr>
        <w:t>Казань-</w:t>
      </w:r>
      <w:r w:rsidR="001A47C7">
        <w:rPr>
          <w:sz w:val="28"/>
          <w:szCs w:val="28"/>
        </w:rPr>
        <w:t>Екатеринбург</w:t>
      </w:r>
      <w:r w:rsidR="001A47C7" w:rsidRPr="00C71B20">
        <w:rPr>
          <w:sz w:val="28"/>
          <w:szCs w:val="28"/>
        </w:rPr>
        <w:t>-Казань</w:t>
      </w:r>
      <w:r w:rsidR="001A47C7" w:rsidRPr="00D43438">
        <w:rPr>
          <w:sz w:val="28"/>
          <w:szCs w:val="28"/>
        </w:rPr>
        <w:t>»</w:t>
      </w:r>
      <w:r w:rsidR="00F00C06">
        <w:rPr>
          <w:sz w:val="28"/>
          <w:szCs w:val="28"/>
        </w:rPr>
        <w:t xml:space="preserve">, </w:t>
      </w:r>
      <w:r w:rsidR="00F00C06" w:rsidRPr="00DF11DB">
        <w:rPr>
          <w:sz w:val="28"/>
          <w:szCs w:val="28"/>
        </w:rPr>
        <w:t>грузоподъёмностью</w:t>
      </w:r>
      <w:r w:rsidR="00716164">
        <w:rPr>
          <w:sz w:val="28"/>
          <w:szCs w:val="28"/>
        </w:rPr>
        <w:t xml:space="preserve"> 2</w:t>
      </w:r>
      <w:r w:rsidR="00F00C06">
        <w:rPr>
          <w:sz w:val="28"/>
          <w:szCs w:val="28"/>
        </w:rPr>
        <w:t>0 тонн</w:t>
      </w:r>
      <w:r>
        <w:rPr>
          <w:sz w:val="28"/>
          <w:szCs w:val="28"/>
        </w:rPr>
        <w:t>,</w:t>
      </w:r>
      <w:r>
        <w:rPr>
          <w:i/>
          <w:sz w:val="28"/>
          <w:szCs w:val="28"/>
        </w:rPr>
        <w:t xml:space="preserve"> </w:t>
      </w:r>
      <w:r w:rsidRPr="009B0A39">
        <w:rPr>
          <w:sz w:val="28"/>
          <w:szCs w:val="28"/>
        </w:rPr>
        <w:t>включа</w:t>
      </w:r>
      <w:r>
        <w:rPr>
          <w:sz w:val="28"/>
          <w:szCs w:val="28"/>
        </w:rPr>
        <w:t xml:space="preserve">я </w:t>
      </w:r>
      <w:r w:rsidRPr="00FA5A81">
        <w:rPr>
          <w:rFonts w:eastAsia="SimSun"/>
          <w:sz w:val="28"/>
          <w:szCs w:val="28"/>
        </w:rPr>
        <w:t xml:space="preserve">выполнение </w:t>
      </w:r>
      <w:r>
        <w:rPr>
          <w:rFonts w:eastAsia="SimSun"/>
          <w:sz w:val="28"/>
          <w:szCs w:val="28"/>
        </w:rPr>
        <w:t>по</w:t>
      </w:r>
      <w:r w:rsidR="000E0547">
        <w:rPr>
          <w:rFonts w:eastAsia="SimSun"/>
          <w:sz w:val="28"/>
          <w:szCs w:val="28"/>
        </w:rPr>
        <w:t>грузо-разгрузочных работ</w:t>
      </w:r>
      <w:r w:rsidRPr="00FA5A81">
        <w:rPr>
          <w:rFonts w:eastAsia="SimSun"/>
          <w:sz w:val="28"/>
          <w:szCs w:val="28"/>
        </w:rPr>
        <w:t xml:space="preserve"> в местах начала и окончания маршрута, а также в пунктах обмена</w:t>
      </w:r>
      <w:r w:rsidR="00703338">
        <w:rPr>
          <w:rFonts w:eastAsia="SimSun"/>
          <w:sz w:val="28"/>
          <w:szCs w:val="28"/>
        </w:rPr>
        <w:t xml:space="preserve"> для нужд УФПС </w:t>
      </w:r>
      <w:r w:rsidR="00703338">
        <w:rPr>
          <w:sz w:val="28"/>
          <w:szCs w:val="28"/>
        </w:rPr>
        <w:t>Татарстан почтасы</w:t>
      </w:r>
      <w:r w:rsidR="000E0547">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3B00754" w14:textId="11B46644" w:rsidR="00C15652" w:rsidRPr="00BA0DE7"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5.2.</w:t>
      </w:r>
      <w:r>
        <w:rPr>
          <w:rFonts w:ascii="Times New Roman" w:hAnsi="Times New Roman"/>
          <w:sz w:val="28"/>
          <w:szCs w:val="28"/>
        </w:rPr>
        <w:tab/>
      </w:r>
      <w:r w:rsidR="000E0547">
        <w:rPr>
          <w:rFonts w:ascii="Times New Roman" w:hAnsi="Times New Roman"/>
          <w:sz w:val="28"/>
          <w:szCs w:val="28"/>
        </w:rPr>
        <w:t>Б</w:t>
      </w:r>
      <w:r w:rsidR="000E0547" w:rsidRPr="00BF3BCD">
        <w:rPr>
          <w:rFonts w:ascii="Times New Roman" w:hAnsi="Times New Roman"/>
          <w:sz w:val="28"/>
          <w:szCs w:val="28"/>
        </w:rPr>
        <w:t>азовой стоимостью услуги является 1 (один) рейс −</w:t>
      </w:r>
      <w:r w:rsidR="000E0547">
        <w:rPr>
          <w:rFonts w:ascii="Times New Roman" w:hAnsi="Times New Roman"/>
          <w:sz w:val="28"/>
          <w:szCs w:val="28"/>
        </w:rPr>
        <w:t xml:space="preserve"> </w:t>
      </w:r>
      <w:r w:rsidR="000E0547" w:rsidRPr="009B0A39">
        <w:rPr>
          <w:rFonts w:ascii="Times New Roman" w:hAnsi="Times New Roman"/>
          <w:sz w:val="28"/>
          <w:szCs w:val="28"/>
        </w:rPr>
        <w:t>перевозка ПО и ТМЦ от начального до конечного пункта маршрута, вк</w:t>
      </w:r>
      <w:r w:rsidR="000E0547">
        <w:rPr>
          <w:rFonts w:ascii="Times New Roman" w:hAnsi="Times New Roman"/>
          <w:sz w:val="28"/>
          <w:szCs w:val="28"/>
        </w:rPr>
        <w:t>лючая пункты обмена по маршруту.</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736E1A50"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C15652">
        <w:rPr>
          <w:rFonts w:ascii="Times New Roman" w:hAnsi="Times New Roman" w:cs="Times New Roman"/>
          <w:sz w:val="28"/>
          <w:szCs w:val="28"/>
        </w:rPr>
        <w:t>Не допускать при исполнении З</w:t>
      </w:r>
      <w:r w:rsidR="00C15652" w:rsidRPr="009B0A39">
        <w:rPr>
          <w:rFonts w:ascii="Times New Roman" w:hAnsi="Times New Roman" w:cs="Times New Roman"/>
          <w:sz w:val="28"/>
          <w:szCs w:val="28"/>
        </w:rPr>
        <w:t>аявки перевозк</w:t>
      </w:r>
      <w:r w:rsidR="00C15652">
        <w:rPr>
          <w:rFonts w:ascii="Times New Roman" w:hAnsi="Times New Roman" w:cs="Times New Roman"/>
          <w:sz w:val="28"/>
          <w:szCs w:val="28"/>
        </w:rPr>
        <w:t>а</w:t>
      </w:r>
      <w:r w:rsidR="00C15652" w:rsidRPr="009B0A39">
        <w:rPr>
          <w:rFonts w:ascii="Times New Roman" w:hAnsi="Times New Roman" w:cs="Times New Roman"/>
          <w:sz w:val="28"/>
          <w:szCs w:val="28"/>
        </w:rPr>
        <w:t xml:space="preserve"> </w:t>
      </w:r>
      <w:r w:rsidR="00C15652">
        <w:rPr>
          <w:rFonts w:ascii="Times New Roman" w:hAnsi="Times New Roman" w:cs="Times New Roman"/>
          <w:sz w:val="28"/>
          <w:szCs w:val="28"/>
        </w:rPr>
        <w:t xml:space="preserve">собственных </w:t>
      </w:r>
      <w:r w:rsidR="00C15652" w:rsidRPr="009B0A39">
        <w:rPr>
          <w:rFonts w:ascii="Times New Roman" w:hAnsi="Times New Roman" w:cs="Times New Roman"/>
          <w:sz w:val="28"/>
          <w:szCs w:val="28"/>
        </w:rPr>
        <w:t>груз</w:t>
      </w:r>
      <w:r w:rsidR="00C15652">
        <w:rPr>
          <w:rFonts w:ascii="Times New Roman" w:hAnsi="Times New Roman" w:cs="Times New Roman"/>
          <w:sz w:val="28"/>
          <w:szCs w:val="28"/>
        </w:rPr>
        <w:t xml:space="preserve">ов Исполнителя,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53C88FC9" w14:textId="77777777" w:rsidR="009C53DC" w:rsidRDefault="009C53DC" w:rsidP="009C53DC">
      <w:pPr>
        <w:pStyle w:val="ConsPlusNormal"/>
        <w:tabs>
          <w:tab w:val="left" w:pos="1276"/>
        </w:tabs>
        <w:suppressAutoHyphens/>
        <w:ind w:firstLine="709"/>
        <w:jc w:val="both"/>
        <w:rPr>
          <w:rFonts w:ascii="Times New Roman" w:hAnsi="Times New Roman"/>
          <w:sz w:val="28"/>
          <w:szCs w:val="28"/>
        </w:rPr>
      </w:pPr>
      <w:r>
        <w:rPr>
          <w:rFonts w:ascii="Times New Roman" w:hAnsi="Times New Roman"/>
          <w:sz w:val="28"/>
          <w:szCs w:val="28"/>
        </w:rPr>
        <w:t>5.6.</w:t>
      </w:r>
      <w:r>
        <w:rPr>
          <w:rFonts w:ascii="Times New Roman" w:hAnsi="Times New Roman"/>
          <w:sz w:val="28"/>
          <w:szCs w:val="28"/>
        </w:rPr>
        <w:tab/>
        <w:t xml:space="preserve">По </w:t>
      </w:r>
      <w:r w:rsidRPr="00CE2186">
        <w:rPr>
          <w:rFonts w:ascii="Times New Roman" w:hAnsi="Times New Roman"/>
          <w:sz w:val="28"/>
          <w:szCs w:val="28"/>
        </w:rPr>
        <w:t>согласовани</w:t>
      </w:r>
      <w:r>
        <w:rPr>
          <w:rFonts w:ascii="Times New Roman" w:hAnsi="Times New Roman"/>
          <w:sz w:val="28"/>
          <w:szCs w:val="28"/>
        </w:rPr>
        <w:t>ю</w:t>
      </w:r>
      <w:r w:rsidRPr="00CE2186">
        <w:rPr>
          <w:rFonts w:ascii="Times New Roman" w:hAnsi="Times New Roman"/>
          <w:sz w:val="28"/>
          <w:szCs w:val="28"/>
        </w:rPr>
        <w:t xml:space="preserve"> с Исполнителем</w:t>
      </w:r>
      <w:r>
        <w:rPr>
          <w:rFonts w:ascii="Times New Roman" w:hAnsi="Times New Roman"/>
          <w:sz w:val="28"/>
          <w:szCs w:val="28"/>
        </w:rPr>
        <w:t xml:space="preserve"> Заказчиком может</w:t>
      </w:r>
      <w:r w:rsidRPr="00CE2186">
        <w:rPr>
          <w:rFonts w:ascii="Times New Roman" w:hAnsi="Times New Roman"/>
          <w:sz w:val="28"/>
          <w:szCs w:val="28"/>
        </w:rPr>
        <w:t xml:space="preserve"> </w:t>
      </w:r>
      <w:r>
        <w:rPr>
          <w:rFonts w:ascii="Times New Roman" w:hAnsi="Times New Roman"/>
          <w:sz w:val="28"/>
          <w:szCs w:val="28"/>
        </w:rPr>
        <w:t xml:space="preserve">быть </w:t>
      </w:r>
      <w:r w:rsidRPr="00CE2186">
        <w:rPr>
          <w:rFonts w:ascii="Times New Roman" w:hAnsi="Times New Roman"/>
          <w:sz w:val="28"/>
          <w:szCs w:val="28"/>
        </w:rPr>
        <w:t>добав</w:t>
      </w:r>
      <w:r>
        <w:rPr>
          <w:rFonts w:ascii="Times New Roman" w:hAnsi="Times New Roman"/>
          <w:sz w:val="28"/>
          <w:szCs w:val="28"/>
        </w:rPr>
        <w:t>лено</w:t>
      </w:r>
      <w:r w:rsidRPr="004A7CD5">
        <w:rPr>
          <w:rFonts w:ascii="Times New Roman" w:hAnsi="Times New Roman"/>
          <w:sz w:val="28"/>
          <w:szCs w:val="28"/>
        </w:rPr>
        <w:t xml:space="preserve"> не более двух дополнительных пунктов обмена к выполняемому Исполнителем маршруту следования для осуществления погрузки/разгрузки без </w:t>
      </w:r>
      <w:r>
        <w:rPr>
          <w:rFonts w:ascii="Times New Roman" w:hAnsi="Times New Roman"/>
          <w:sz w:val="28"/>
          <w:szCs w:val="28"/>
        </w:rPr>
        <w:t xml:space="preserve">увеличения </w:t>
      </w:r>
      <w:r w:rsidRPr="004A7CD5">
        <w:rPr>
          <w:rFonts w:ascii="Times New Roman" w:hAnsi="Times New Roman"/>
          <w:sz w:val="28"/>
          <w:szCs w:val="28"/>
        </w:rPr>
        <w:t xml:space="preserve">стоимости маршрута. Общее </w:t>
      </w:r>
      <w:r>
        <w:rPr>
          <w:rFonts w:ascii="Times New Roman" w:hAnsi="Times New Roman"/>
          <w:sz w:val="28"/>
          <w:szCs w:val="28"/>
        </w:rPr>
        <w:t xml:space="preserve">максимальное </w:t>
      </w:r>
      <w:r w:rsidRPr="004A7CD5">
        <w:rPr>
          <w:rFonts w:ascii="Times New Roman" w:hAnsi="Times New Roman"/>
          <w:sz w:val="28"/>
          <w:szCs w:val="28"/>
        </w:rPr>
        <w:t xml:space="preserve">отклонение от маршрута не может превышать </w:t>
      </w:r>
      <w:r w:rsidRPr="008B4DC9">
        <w:rPr>
          <w:rFonts w:ascii="Times New Roman" w:hAnsi="Times New Roman"/>
          <w:sz w:val="28"/>
          <w:szCs w:val="28"/>
        </w:rPr>
        <w:t>300 километров. Дополнительный</w:t>
      </w:r>
      <w:r w:rsidRPr="004A7CD5">
        <w:rPr>
          <w:rFonts w:ascii="Times New Roman" w:hAnsi="Times New Roman"/>
          <w:sz w:val="28"/>
          <w:szCs w:val="28"/>
        </w:rPr>
        <w:t xml:space="preserve"> пункт обмена отражается в Заявке на выполнение маршрута</w:t>
      </w:r>
      <w:r>
        <w:rPr>
          <w:rFonts w:ascii="Times New Roman" w:hAnsi="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lastRenderedPageBreak/>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lastRenderedPageBreak/>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lastRenderedPageBreak/>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lastRenderedPageBreak/>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4BBAD767"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Pr>
          <w:rFonts w:ascii="Times New Roman" w:hAnsi="Times New Roman" w:cs="Times New Roman"/>
          <w:sz w:val="28"/>
          <w:szCs w:val="28"/>
        </w:rPr>
        <w:t>6.6</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w:t>
      </w:r>
      <w:r>
        <w:rPr>
          <w:rFonts w:ascii="Times New Roman" w:hAnsi="Times New Roman" w:cs="Times New Roman"/>
          <w:sz w:val="28"/>
          <w:szCs w:val="28"/>
        </w:rPr>
        <w:lastRenderedPageBreak/>
        <w:t xml:space="preserve">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594B04AC"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Pr>
          <w:sz w:val="28"/>
          <w:szCs w:val="28"/>
          <w:lang w:eastAsia="ar-SA"/>
        </w:rPr>
        <w:t xml:space="preserve"> с даты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660CD831"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9C53DC">
              <w:rPr>
                <w:rFonts w:ascii="Times New Roman" w:hAnsi="Times New Roman" w:cs="Times New Roman"/>
                <w:sz w:val="24"/>
                <w:szCs w:val="24"/>
              </w:rPr>
              <w:t>3</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0A9047CC" w:rsidR="00C15652" w:rsidRPr="0014474E" w:rsidRDefault="009C53DC"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D86028" w:rsidRPr="0014474E" w14:paraId="272431D5" w14:textId="77777777" w:rsidTr="0034395E">
        <w:tc>
          <w:tcPr>
            <w:tcW w:w="1418" w:type="dxa"/>
            <w:vAlign w:val="center"/>
          </w:tcPr>
          <w:p w14:paraId="0DEDC669" w14:textId="77777777" w:rsidR="00D86028" w:rsidRPr="0014474E" w:rsidRDefault="00D86028"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14:paraId="75E15141" w14:textId="6FA20403" w:rsidR="00D86028" w:rsidRPr="0014474E" w:rsidRDefault="00D86028" w:rsidP="00A54998">
            <w:pPr>
              <w:pStyle w:val="a5"/>
              <w:ind w:left="0"/>
            </w:pPr>
            <w:r w:rsidRPr="0014474E">
              <w:rPr>
                <w:bCs/>
              </w:rPr>
              <w:t>Методика расчета снижения итог</w:t>
            </w:r>
            <w:r w:rsidR="0014474E">
              <w:rPr>
                <w:bCs/>
              </w:rPr>
              <w:t xml:space="preserve">овой стоимости оказанных услуг </w:t>
            </w:r>
            <w:r w:rsidRPr="0014474E">
              <w:rPr>
                <w:bCs/>
              </w:rPr>
              <w:t>в случае использования автотранспорта под ПРР без участия Исполнителя или в случае уменьшения времени на осуществление ПРР в сравнении с нормативами, установленными договором</w:t>
            </w:r>
          </w:p>
        </w:tc>
        <w:tc>
          <w:tcPr>
            <w:tcW w:w="1134" w:type="dxa"/>
            <w:vAlign w:val="center"/>
          </w:tcPr>
          <w:p w14:paraId="5FF723C5" w14:textId="311B8C82" w:rsidR="00D86028" w:rsidRPr="0014474E" w:rsidRDefault="009C53DC" w:rsidP="000B3DD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r w:rsidR="009C53DC" w:rsidRPr="0014474E" w14:paraId="57CBEF2E" w14:textId="77777777" w:rsidTr="0034395E">
        <w:tc>
          <w:tcPr>
            <w:tcW w:w="1418" w:type="dxa"/>
            <w:vAlign w:val="center"/>
          </w:tcPr>
          <w:p w14:paraId="3AA538F4" w14:textId="45A3AF99" w:rsidR="009C53DC" w:rsidRPr="0014474E"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4E094021"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r>
      <w:tr w:rsidR="009C53DC" w:rsidRPr="0014474E" w14:paraId="46AE628F" w14:textId="77777777" w:rsidTr="0034395E">
        <w:tc>
          <w:tcPr>
            <w:tcW w:w="1418" w:type="dxa"/>
            <w:vAlign w:val="center"/>
          </w:tcPr>
          <w:p w14:paraId="3E6B2A09" w14:textId="415BCBB0"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68010906"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r>
      <w:tr w:rsidR="009C53DC" w:rsidRPr="0014474E" w14:paraId="179EC798" w14:textId="77777777" w:rsidTr="0034395E">
        <w:tc>
          <w:tcPr>
            <w:tcW w:w="1418" w:type="dxa"/>
            <w:vAlign w:val="center"/>
          </w:tcPr>
          <w:p w14:paraId="23A23A9D" w14:textId="79A204FD"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6662" w:type="dxa"/>
          </w:tcPr>
          <w:p w14:paraId="21AF5009" w14:textId="0AC41D60" w:rsidR="009C53DC" w:rsidRPr="00CC461F" w:rsidRDefault="009C53DC" w:rsidP="009C53DC">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20A79876"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r>
    </w:tbl>
    <w:p w14:paraId="5F3955CB" w14:textId="77777777" w:rsidR="00C15652" w:rsidRDefault="00C15652" w:rsidP="00C15652">
      <w:pPr>
        <w:spacing w:after="0" w:line="240" w:lineRule="auto"/>
        <w:rPr>
          <w:rFonts w:ascii="Times New Roman" w:hAnsi="Times New Roman"/>
        </w:rPr>
        <w:sectPr w:rsidR="00C15652" w:rsidSect="00393A3B">
          <w:headerReference w:type="default" r:id="rId8"/>
          <w:headerReference w:type="first" r:id="rId9"/>
          <w:pgSz w:w="11906" w:h="16838"/>
          <w:pgMar w:top="1134" w:right="851" w:bottom="1134" w:left="1701" w:header="709" w:footer="709" w:gutter="0"/>
          <w:pgNumType w:start="3"/>
          <w:cols w:space="708"/>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77777777" w:rsidR="00AA45CF" w:rsidRP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2549C9AE" w14:textId="77777777" w:rsidR="00AA45CF" w:rsidRPr="00AA45CF" w:rsidRDefault="00AA45CF" w:rsidP="00AA45CF">
      <w:pPr>
        <w:spacing w:after="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 xml:space="preserve">(Характеристики оказываемых услуг при перевозке ПО и ТМЦ по </w:t>
      </w:r>
      <w:r w:rsidRPr="00AA45CF">
        <w:rPr>
          <w:rFonts w:ascii="Times New Roman" w:eastAsia="Times New Roman" w:hAnsi="Times New Roman"/>
          <w:i/>
          <w:iCs/>
          <w:color w:val="000000"/>
          <w:sz w:val="20"/>
          <w:szCs w:val="20"/>
          <w:lang w:eastAsia="ru-RU"/>
        </w:rPr>
        <w:t xml:space="preserve">магистральным </w:t>
      </w:r>
      <w:r w:rsidRPr="00AA45CF">
        <w:rPr>
          <w:rFonts w:ascii="Times New Roman" w:eastAsia="Times New Roman" w:hAnsi="Times New Roman"/>
          <w:i/>
          <w:color w:val="000000"/>
          <w:sz w:val="20"/>
          <w:szCs w:val="20"/>
          <w:lang w:eastAsia="ru-RU"/>
        </w:rPr>
        <w:t xml:space="preserve">маршрутам </w:t>
      </w:r>
    </w:p>
    <w:p w14:paraId="1ACAD4D5" w14:textId="77777777" w:rsidR="00AA45CF" w:rsidRPr="00AA45CF" w:rsidRDefault="00AA45CF" w:rsidP="00AA45CF">
      <w:pPr>
        <w:spacing w:after="12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(единица услуги – рейс))</w:t>
      </w:r>
    </w:p>
    <w:tbl>
      <w:tblPr>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973"/>
        <w:gridCol w:w="1417"/>
        <w:gridCol w:w="1134"/>
        <w:gridCol w:w="1134"/>
        <w:gridCol w:w="993"/>
        <w:gridCol w:w="992"/>
        <w:gridCol w:w="1559"/>
        <w:gridCol w:w="1701"/>
        <w:gridCol w:w="992"/>
        <w:gridCol w:w="851"/>
        <w:gridCol w:w="2112"/>
      </w:tblGrid>
      <w:tr w:rsidR="00AA45CF" w:rsidRPr="00AA45CF" w14:paraId="6FF88A65" w14:textId="3070C856" w:rsidTr="00716164">
        <w:trPr>
          <w:trHeight w:val="473"/>
          <w:jc w:val="center"/>
        </w:trPr>
        <w:tc>
          <w:tcPr>
            <w:tcW w:w="440" w:type="dxa"/>
            <w:vMerge w:val="restart"/>
            <w:shd w:val="clear" w:color="auto" w:fill="auto"/>
            <w:vAlign w:val="center"/>
            <w:hideMark/>
          </w:tcPr>
          <w:p w14:paraId="642438CE"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w:t>
            </w:r>
          </w:p>
        </w:tc>
        <w:tc>
          <w:tcPr>
            <w:tcW w:w="3524" w:type="dxa"/>
            <w:gridSpan w:val="3"/>
            <w:vAlign w:val="center"/>
          </w:tcPr>
          <w:p w14:paraId="5CA42B59"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Маршрут</w:t>
            </w:r>
          </w:p>
        </w:tc>
        <w:tc>
          <w:tcPr>
            <w:tcW w:w="1134" w:type="dxa"/>
            <w:vMerge w:val="restart"/>
            <w:shd w:val="clear" w:color="auto" w:fill="auto"/>
            <w:vAlign w:val="center"/>
            <w:hideMark/>
          </w:tcPr>
          <w:p w14:paraId="211FE07B" w14:textId="777777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Вид обмена</w:t>
            </w:r>
          </w:p>
        </w:tc>
        <w:tc>
          <w:tcPr>
            <w:tcW w:w="993" w:type="dxa"/>
            <w:vMerge w:val="restart"/>
            <w:shd w:val="clear" w:color="auto" w:fill="auto"/>
            <w:vAlign w:val="center"/>
            <w:hideMark/>
          </w:tcPr>
          <w:p w14:paraId="5EF39EC8" w14:textId="77777777" w:rsidR="00AA45CF" w:rsidRPr="00AA45CF" w:rsidRDefault="00AA45CF" w:rsidP="006F4062">
            <w:pPr>
              <w:spacing w:after="0" w:line="240" w:lineRule="auto"/>
              <w:ind w:left="-104"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Грузоподъемность автотранспорта (т)</w:t>
            </w:r>
          </w:p>
        </w:tc>
        <w:tc>
          <w:tcPr>
            <w:tcW w:w="992" w:type="dxa"/>
            <w:vMerge w:val="restart"/>
            <w:shd w:val="clear" w:color="auto" w:fill="auto"/>
            <w:vAlign w:val="center"/>
            <w:hideMark/>
          </w:tcPr>
          <w:p w14:paraId="431F3F2A"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Объем грузового кузова автотранспорта (м</w:t>
            </w:r>
            <w:r w:rsidRPr="00AA45CF">
              <w:rPr>
                <w:rFonts w:ascii="Times New Roman" w:eastAsia="Times New Roman" w:hAnsi="Times New Roman"/>
                <w:color w:val="000000"/>
                <w:sz w:val="20"/>
                <w:szCs w:val="20"/>
                <w:vertAlign w:val="superscript"/>
                <w:lang w:eastAsia="ru-RU"/>
              </w:rPr>
              <w:t>3</w:t>
            </w:r>
            <w:r w:rsidRPr="00AA45CF">
              <w:rPr>
                <w:rFonts w:ascii="Times New Roman" w:eastAsia="Times New Roman" w:hAnsi="Times New Roman"/>
                <w:color w:val="000000"/>
                <w:sz w:val="20"/>
                <w:szCs w:val="20"/>
                <w:lang w:eastAsia="ru-RU"/>
              </w:rPr>
              <w:t>)</w:t>
            </w:r>
          </w:p>
        </w:tc>
        <w:tc>
          <w:tcPr>
            <w:tcW w:w="1559" w:type="dxa"/>
            <w:vMerge w:val="restart"/>
            <w:shd w:val="clear" w:color="auto" w:fill="auto"/>
            <w:vAlign w:val="center"/>
            <w:hideMark/>
          </w:tcPr>
          <w:p w14:paraId="20C7064D"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сутки (информативно), шт.</w:t>
            </w:r>
          </w:p>
        </w:tc>
        <w:tc>
          <w:tcPr>
            <w:tcW w:w="1701" w:type="dxa"/>
            <w:vMerge w:val="restart"/>
            <w:shd w:val="clear" w:color="auto" w:fill="auto"/>
            <w:vAlign w:val="center"/>
            <w:hideMark/>
          </w:tcPr>
          <w:p w14:paraId="0E497BDC"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неделю (информативно), шт.</w:t>
            </w:r>
          </w:p>
        </w:tc>
        <w:tc>
          <w:tcPr>
            <w:tcW w:w="992" w:type="dxa"/>
            <w:vMerge w:val="restart"/>
            <w:shd w:val="clear" w:color="auto" w:fill="auto"/>
            <w:vAlign w:val="center"/>
            <w:hideMark/>
          </w:tcPr>
          <w:p w14:paraId="01D7673A" w14:textId="2F92D6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color w:val="000000"/>
                <w:sz w:val="20"/>
                <w:szCs w:val="20"/>
                <w:lang w:eastAsia="ru-RU"/>
              </w:rPr>
              <w:t>Необхо-димость</w:t>
            </w:r>
            <w:proofErr w:type="spellEnd"/>
            <w:r w:rsidRPr="00AA45CF">
              <w:rPr>
                <w:rFonts w:ascii="Times New Roman" w:eastAsia="Times New Roman" w:hAnsi="Times New Roman"/>
                <w:color w:val="000000"/>
                <w:sz w:val="20"/>
                <w:szCs w:val="20"/>
                <w:lang w:eastAsia="ru-RU"/>
              </w:rPr>
              <w:t xml:space="preserve"> </w:t>
            </w:r>
            <w:proofErr w:type="spellStart"/>
            <w:r w:rsidRPr="00AA45CF">
              <w:rPr>
                <w:rFonts w:ascii="Times New Roman" w:eastAsia="Times New Roman" w:hAnsi="Times New Roman"/>
                <w:color w:val="000000"/>
                <w:sz w:val="20"/>
                <w:szCs w:val="20"/>
                <w:lang w:eastAsia="ru-RU"/>
              </w:rPr>
              <w:t>гидро</w:t>
            </w:r>
            <w:proofErr w:type="spellEnd"/>
            <w:r w:rsidRPr="00AA45CF">
              <w:rPr>
                <w:rFonts w:ascii="Times New Roman" w:eastAsia="Times New Roman" w:hAnsi="Times New Roman"/>
                <w:color w:val="000000"/>
                <w:sz w:val="20"/>
                <w:szCs w:val="20"/>
                <w:lang w:eastAsia="ru-RU"/>
              </w:rPr>
              <w:t>-борта</w:t>
            </w:r>
          </w:p>
        </w:tc>
        <w:tc>
          <w:tcPr>
            <w:tcW w:w="851" w:type="dxa"/>
            <w:vMerge w:val="restart"/>
            <w:shd w:val="clear" w:color="auto" w:fill="auto"/>
            <w:vAlign w:val="center"/>
            <w:hideMark/>
          </w:tcPr>
          <w:p w14:paraId="3F9FC941" w14:textId="77777777" w:rsidR="00AA45CF" w:rsidRPr="00AA45CF" w:rsidRDefault="00AA45CF" w:rsidP="006F4062">
            <w:pPr>
              <w:spacing w:after="0" w:line="240" w:lineRule="auto"/>
              <w:ind w:left="-104"/>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Сцепка</w:t>
            </w:r>
          </w:p>
        </w:tc>
        <w:tc>
          <w:tcPr>
            <w:tcW w:w="2112" w:type="dxa"/>
            <w:vMerge w:val="restart"/>
          </w:tcPr>
          <w:p w14:paraId="01084453"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r w:rsidRPr="00AA45CF">
              <w:rPr>
                <w:rFonts w:ascii="Times New Roman" w:eastAsia="Times New Roman" w:hAnsi="Times New Roman"/>
                <w:sz w:val="20"/>
                <w:szCs w:val="20"/>
                <w:lang w:eastAsia="ru-RU"/>
              </w:rPr>
              <w:t>Оснащён</w:t>
            </w:r>
          </w:p>
          <w:p w14:paraId="3531D1C9"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proofErr w:type="spellStart"/>
            <w:r w:rsidRPr="00AA45CF">
              <w:rPr>
                <w:rFonts w:ascii="Times New Roman" w:eastAsia="Times New Roman" w:hAnsi="Times New Roman"/>
                <w:sz w:val="20"/>
                <w:szCs w:val="20"/>
                <w:lang w:eastAsia="ru-RU"/>
              </w:rPr>
              <w:t>ность</w:t>
            </w:r>
            <w:proofErr w:type="spellEnd"/>
            <w:r w:rsidRPr="00AA45CF">
              <w:rPr>
                <w:rFonts w:ascii="Times New Roman" w:eastAsia="Times New Roman" w:hAnsi="Times New Roman"/>
                <w:sz w:val="20"/>
                <w:szCs w:val="20"/>
                <w:lang w:eastAsia="ru-RU"/>
              </w:rPr>
              <w:t xml:space="preserve"> автотранспорта </w:t>
            </w:r>
            <w:proofErr w:type="spellStart"/>
            <w:r w:rsidRPr="00AA45CF">
              <w:rPr>
                <w:rFonts w:ascii="Times New Roman" w:eastAsia="Times New Roman" w:hAnsi="Times New Roman"/>
                <w:sz w:val="20"/>
                <w:szCs w:val="20"/>
                <w:lang w:eastAsia="ru-RU"/>
              </w:rPr>
              <w:t>спутнико</w:t>
            </w:r>
            <w:proofErr w:type="spellEnd"/>
          </w:p>
          <w:p w14:paraId="71C253FF" w14:textId="5349D73F" w:rsidR="00AA45CF" w:rsidRPr="00AA45CF" w:rsidRDefault="00AA45CF" w:rsidP="00AA45CF">
            <w:pPr>
              <w:spacing w:after="0" w:line="240" w:lineRule="auto"/>
              <w:ind w:left="-104"/>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sz w:val="20"/>
                <w:szCs w:val="20"/>
                <w:lang w:eastAsia="ru-RU"/>
              </w:rPr>
              <w:t>выми</w:t>
            </w:r>
            <w:proofErr w:type="spellEnd"/>
            <w:r w:rsidRPr="00AA45CF">
              <w:rPr>
                <w:rFonts w:ascii="Times New Roman" w:eastAsia="Times New Roman" w:hAnsi="Times New Roman"/>
                <w:sz w:val="20"/>
                <w:szCs w:val="20"/>
                <w:lang w:eastAsia="ru-RU"/>
              </w:rPr>
              <w:t xml:space="preserve"> навигационными системами (требуется/не требуется)</w:t>
            </w:r>
          </w:p>
        </w:tc>
      </w:tr>
      <w:tr w:rsidR="00AA45CF" w:rsidRPr="00AA45CF" w14:paraId="0473A115" w14:textId="21126562" w:rsidTr="00716164">
        <w:trPr>
          <w:trHeight w:val="705"/>
          <w:jc w:val="center"/>
        </w:trPr>
        <w:tc>
          <w:tcPr>
            <w:tcW w:w="440" w:type="dxa"/>
            <w:vMerge/>
            <w:vAlign w:val="center"/>
            <w:hideMark/>
          </w:tcPr>
          <w:p w14:paraId="2CE235FC"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73" w:type="dxa"/>
            <w:vAlign w:val="center"/>
          </w:tcPr>
          <w:p w14:paraId="7D3DD098" w14:textId="77777777" w:rsidR="00AA45CF" w:rsidRPr="00AA45CF" w:rsidRDefault="00AA45CF" w:rsidP="006F4062">
            <w:pPr>
              <w:spacing w:after="0" w:line="240" w:lineRule="auto"/>
              <w:ind w:left="-109"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подачи</w:t>
            </w:r>
          </w:p>
        </w:tc>
        <w:tc>
          <w:tcPr>
            <w:tcW w:w="1417" w:type="dxa"/>
            <w:vAlign w:val="center"/>
          </w:tcPr>
          <w:p w14:paraId="4778656F" w14:textId="77777777" w:rsidR="00AA45CF" w:rsidRPr="00AA45CF" w:rsidRDefault="00AA45CF" w:rsidP="006F4062">
            <w:pPr>
              <w:spacing w:after="0" w:line="240" w:lineRule="auto"/>
              <w:ind w:left="-101"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обмена</w:t>
            </w:r>
          </w:p>
        </w:tc>
        <w:tc>
          <w:tcPr>
            <w:tcW w:w="1134" w:type="dxa"/>
            <w:vAlign w:val="center"/>
          </w:tcPr>
          <w:p w14:paraId="70D823DF" w14:textId="77777777" w:rsidR="00AA45CF" w:rsidRPr="00AA45CF" w:rsidRDefault="00AA45CF" w:rsidP="006F4062">
            <w:pPr>
              <w:spacing w:after="0" w:line="240" w:lineRule="auto"/>
              <w:ind w:left="-108"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назначения</w:t>
            </w:r>
          </w:p>
        </w:tc>
        <w:tc>
          <w:tcPr>
            <w:tcW w:w="1134" w:type="dxa"/>
            <w:vMerge/>
            <w:vAlign w:val="center"/>
            <w:hideMark/>
          </w:tcPr>
          <w:p w14:paraId="2EE505F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3" w:type="dxa"/>
            <w:vMerge/>
            <w:vAlign w:val="center"/>
            <w:hideMark/>
          </w:tcPr>
          <w:p w14:paraId="2322BA8F"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065BD406"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559" w:type="dxa"/>
            <w:vMerge/>
            <w:vAlign w:val="center"/>
            <w:hideMark/>
          </w:tcPr>
          <w:p w14:paraId="0BE1960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701" w:type="dxa"/>
            <w:vMerge/>
            <w:vAlign w:val="center"/>
            <w:hideMark/>
          </w:tcPr>
          <w:p w14:paraId="6844D4E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55D09B33" w14:textId="6CD0BBBB"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851" w:type="dxa"/>
            <w:vMerge/>
            <w:vAlign w:val="center"/>
            <w:hideMark/>
          </w:tcPr>
          <w:p w14:paraId="3EDECD3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2112" w:type="dxa"/>
            <w:vMerge/>
          </w:tcPr>
          <w:p w14:paraId="59C835A5"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r>
      <w:tr w:rsidR="00AA45CF" w:rsidRPr="00AA45CF" w14:paraId="21F7144A" w14:textId="6F9EE7C8" w:rsidTr="00716164">
        <w:trPr>
          <w:trHeight w:val="186"/>
          <w:jc w:val="center"/>
        </w:trPr>
        <w:tc>
          <w:tcPr>
            <w:tcW w:w="440" w:type="dxa"/>
            <w:shd w:val="clear" w:color="auto" w:fill="auto"/>
            <w:vAlign w:val="center"/>
            <w:hideMark/>
          </w:tcPr>
          <w:p w14:paraId="62F75DE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3524" w:type="dxa"/>
            <w:gridSpan w:val="3"/>
            <w:vAlign w:val="center"/>
          </w:tcPr>
          <w:p w14:paraId="46DA0E0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2</w:t>
            </w:r>
          </w:p>
        </w:tc>
        <w:tc>
          <w:tcPr>
            <w:tcW w:w="1134" w:type="dxa"/>
            <w:shd w:val="clear" w:color="auto" w:fill="auto"/>
            <w:vAlign w:val="center"/>
            <w:hideMark/>
          </w:tcPr>
          <w:p w14:paraId="36591BB4"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3</w:t>
            </w:r>
          </w:p>
        </w:tc>
        <w:tc>
          <w:tcPr>
            <w:tcW w:w="993" w:type="dxa"/>
            <w:shd w:val="clear" w:color="auto" w:fill="auto"/>
            <w:vAlign w:val="center"/>
            <w:hideMark/>
          </w:tcPr>
          <w:p w14:paraId="1388973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4</w:t>
            </w:r>
          </w:p>
        </w:tc>
        <w:tc>
          <w:tcPr>
            <w:tcW w:w="992" w:type="dxa"/>
            <w:shd w:val="clear" w:color="auto" w:fill="auto"/>
            <w:vAlign w:val="center"/>
            <w:hideMark/>
          </w:tcPr>
          <w:p w14:paraId="7A1DF61D"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5</w:t>
            </w:r>
          </w:p>
        </w:tc>
        <w:tc>
          <w:tcPr>
            <w:tcW w:w="1559" w:type="dxa"/>
            <w:shd w:val="clear" w:color="auto" w:fill="auto"/>
            <w:vAlign w:val="center"/>
            <w:hideMark/>
          </w:tcPr>
          <w:p w14:paraId="6A77AE4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6</w:t>
            </w:r>
          </w:p>
        </w:tc>
        <w:tc>
          <w:tcPr>
            <w:tcW w:w="1701" w:type="dxa"/>
            <w:shd w:val="clear" w:color="auto" w:fill="auto"/>
            <w:vAlign w:val="center"/>
            <w:hideMark/>
          </w:tcPr>
          <w:p w14:paraId="0C657119"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52EBE229" w14:textId="0AC1614F"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8</w:t>
            </w:r>
          </w:p>
        </w:tc>
        <w:tc>
          <w:tcPr>
            <w:tcW w:w="851" w:type="dxa"/>
            <w:shd w:val="clear" w:color="auto" w:fill="auto"/>
            <w:vAlign w:val="center"/>
            <w:hideMark/>
          </w:tcPr>
          <w:p w14:paraId="3E5019B5" w14:textId="22976382"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9</w:t>
            </w:r>
          </w:p>
        </w:tc>
        <w:tc>
          <w:tcPr>
            <w:tcW w:w="2112" w:type="dxa"/>
          </w:tcPr>
          <w:p w14:paraId="3E2ECA15" w14:textId="77777777"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p>
        </w:tc>
      </w:tr>
      <w:tr w:rsidR="00AA45CF" w:rsidRPr="00AA45CF" w14:paraId="436BDA57" w14:textId="76C73939" w:rsidTr="009C53DC">
        <w:trPr>
          <w:trHeight w:val="1077"/>
          <w:jc w:val="center"/>
        </w:trPr>
        <w:tc>
          <w:tcPr>
            <w:tcW w:w="440" w:type="dxa"/>
            <w:shd w:val="clear" w:color="auto" w:fill="auto"/>
            <w:vAlign w:val="center"/>
            <w:hideMark/>
          </w:tcPr>
          <w:p w14:paraId="1ED22510" w14:textId="1AF5DD56" w:rsidR="00AA45CF" w:rsidRPr="00AA45CF" w:rsidRDefault="00AA45CF" w:rsidP="00AA45CF">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973" w:type="dxa"/>
            <w:vAlign w:val="center"/>
          </w:tcPr>
          <w:p w14:paraId="7EE4A9E8" w14:textId="4F3AC66F" w:rsidR="00AA45CF" w:rsidRPr="00AA45CF" w:rsidRDefault="00C71B20" w:rsidP="009C53DC">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Казань</w:t>
            </w:r>
          </w:p>
        </w:tc>
        <w:tc>
          <w:tcPr>
            <w:tcW w:w="1417" w:type="dxa"/>
            <w:vAlign w:val="center"/>
          </w:tcPr>
          <w:p w14:paraId="255713FB" w14:textId="47F84A19" w:rsidR="00AA45CF" w:rsidRPr="00AA45CF" w:rsidRDefault="005E18EF" w:rsidP="009C53DC">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Екатеринбург</w:t>
            </w:r>
            <w:bookmarkStart w:id="1" w:name="_GoBack"/>
            <w:bookmarkEnd w:id="1"/>
          </w:p>
        </w:tc>
        <w:tc>
          <w:tcPr>
            <w:tcW w:w="1134" w:type="dxa"/>
            <w:vAlign w:val="center"/>
          </w:tcPr>
          <w:p w14:paraId="18A650D7" w14:textId="42BCBB46" w:rsidR="00AA45CF" w:rsidRPr="00AA45CF" w:rsidRDefault="00C71B20" w:rsidP="009C53DC">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Казань</w:t>
            </w:r>
          </w:p>
        </w:tc>
        <w:tc>
          <w:tcPr>
            <w:tcW w:w="1134" w:type="dxa"/>
            <w:shd w:val="clear" w:color="auto" w:fill="auto"/>
            <w:vAlign w:val="center"/>
            <w:hideMark/>
          </w:tcPr>
          <w:p w14:paraId="3F77F49D" w14:textId="1171BB1C" w:rsidR="00AA45CF" w:rsidRPr="00AA45CF" w:rsidRDefault="00AA45CF" w:rsidP="009C53DC">
            <w:pPr>
              <w:spacing w:after="0" w:line="240" w:lineRule="auto"/>
              <w:ind w:left="-105" w:right="-108"/>
              <w:jc w:val="center"/>
              <w:rPr>
                <w:rFonts w:ascii="Times New Roman" w:eastAsia="Times New Roman" w:hAnsi="Times New Roman"/>
                <w:i/>
                <w:iCs/>
                <w:color w:val="000000"/>
                <w:sz w:val="20"/>
                <w:szCs w:val="20"/>
                <w:lang w:eastAsia="ru-RU"/>
              </w:rPr>
            </w:pPr>
            <w:r w:rsidRPr="00AA45CF">
              <w:rPr>
                <w:rFonts w:ascii="Times New Roman" w:eastAsia="Times New Roman" w:hAnsi="Times New Roman"/>
                <w:i/>
                <w:iCs/>
                <w:color w:val="000000"/>
                <w:sz w:val="20"/>
                <w:szCs w:val="20"/>
                <w:lang w:eastAsia="ru-RU"/>
              </w:rPr>
              <w:t xml:space="preserve">россыпь/ </w:t>
            </w:r>
            <w:proofErr w:type="spellStart"/>
            <w:r w:rsidRPr="00AA45CF">
              <w:rPr>
                <w:rFonts w:ascii="Times New Roman" w:eastAsia="Times New Roman" w:hAnsi="Times New Roman"/>
                <w:i/>
                <w:iCs/>
                <w:color w:val="000000"/>
                <w:sz w:val="20"/>
                <w:szCs w:val="20"/>
                <w:lang w:eastAsia="ru-RU"/>
              </w:rPr>
              <w:t>европал-леты</w:t>
            </w:r>
            <w:proofErr w:type="spellEnd"/>
            <w:r w:rsidRPr="00AA45CF">
              <w:rPr>
                <w:rFonts w:ascii="Times New Roman" w:eastAsia="Times New Roman" w:hAnsi="Times New Roman"/>
                <w:i/>
                <w:iCs/>
                <w:color w:val="000000"/>
                <w:sz w:val="20"/>
                <w:szCs w:val="20"/>
                <w:lang w:eastAsia="ru-RU"/>
              </w:rPr>
              <w:t xml:space="preserve">/ </w:t>
            </w:r>
            <w:proofErr w:type="spellStart"/>
            <w:r w:rsidRPr="00AA45CF">
              <w:rPr>
                <w:rFonts w:ascii="Times New Roman" w:eastAsia="Times New Roman" w:hAnsi="Times New Roman"/>
                <w:i/>
                <w:iCs/>
                <w:color w:val="000000"/>
                <w:sz w:val="20"/>
                <w:szCs w:val="20"/>
                <w:lang w:eastAsia="ru-RU"/>
              </w:rPr>
              <w:t>контей-неры</w:t>
            </w:r>
            <w:proofErr w:type="spellEnd"/>
          </w:p>
        </w:tc>
        <w:tc>
          <w:tcPr>
            <w:tcW w:w="993" w:type="dxa"/>
            <w:shd w:val="clear" w:color="auto" w:fill="auto"/>
            <w:vAlign w:val="center"/>
            <w:hideMark/>
          </w:tcPr>
          <w:p w14:paraId="77F000D3" w14:textId="3E74AC09" w:rsidR="00AA45CF" w:rsidRPr="00AA45CF" w:rsidRDefault="00716164" w:rsidP="009C53DC">
            <w:pPr>
              <w:spacing w:after="0" w:line="240" w:lineRule="auto"/>
              <w:ind w:left="-15" w:right="-108"/>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r w:rsidR="00AA45CF" w:rsidRPr="00AA45CF">
              <w:rPr>
                <w:rFonts w:ascii="Times New Roman" w:eastAsia="Times New Roman" w:hAnsi="Times New Roman"/>
                <w:color w:val="000000"/>
                <w:sz w:val="20"/>
                <w:szCs w:val="20"/>
                <w:lang w:eastAsia="ru-RU"/>
              </w:rPr>
              <w:t>0</w:t>
            </w:r>
          </w:p>
        </w:tc>
        <w:tc>
          <w:tcPr>
            <w:tcW w:w="992" w:type="dxa"/>
            <w:shd w:val="clear" w:color="auto" w:fill="auto"/>
            <w:vAlign w:val="center"/>
            <w:hideMark/>
          </w:tcPr>
          <w:p w14:paraId="4D5C9E08" w14:textId="6CAADF58" w:rsidR="00AA45CF" w:rsidRPr="00AA45CF" w:rsidRDefault="00C01224" w:rsidP="009C53DC">
            <w:pPr>
              <w:spacing w:after="0" w:line="240" w:lineRule="auto"/>
              <w:ind w:left="-15" w:right="-108"/>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110</w:t>
            </w:r>
          </w:p>
        </w:tc>
        <w:tc>
          <w:tcPr>
            <w:tcW w:w="1559" w:type="dxa"/>
            <w:shd w:val="clear" w:color="auto" w:fill="auto"/>
            <w:vAlign w:val="center"/>
            <w:hideMark/>
          </w:tcPr>
          <w:p w14:paraId="75276AA6" w14:textId="3619D964" w:rsidR="00AA45CF" w:rsidRPr="00AA45CF" w:rsidRDefault="00AA45CF" w:rsidP="009C53D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1701" w:type="dxa"/>
            <w:shd w:val="clear" w:color="auto" w:fill="auto"/>
            <w:vAlign w:val="center"/>
            <w:hideMark/>
          </w:tcPr>
          <w:p w14:paraId="04336908" w14:textId="18B5B4D6" w:rsidR="00AA45CF" w:rsidRPr="00AA45CF" w:rsidRDefault="00AA45CF" w:rsidP="009C53D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14D89B2D" w14:textId="2AC97D48" w:rsidR="00AA45CF" w:rsidRPr="00AA45CF" w:rsidRDefault="00C01224" w:rsidP="009C53DC">
            <w:pPr>
              <w:spacing w:after="0" w:line="240" w:lineRule="auto"/>
              <w:ind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851" w:type="dxa"/>
            <w:shd w:val="clear" w:color="auto" w:fill="auto"/>
            <w:vAlign w:val="center"/>
            <w:hideMark/>
          </w:tcPr>
          <w:p w14:paraId="54C5CD8F" w14:textId="79670C87" w:rsidR="00AA45CF" w:rsidRPr="00AA45CF" w:rsidRDefault="00AA45CF" w:rsidP="009C53D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2112" w:type="dxa"/>
            <w:vAlign w:val="center"/>
          </w:tcPr>
          <w:p w14:paraId="53EB3053" w14:textId="0158959A" w:rsidR="00AA45CF" w:rsidRPr="00AA45CF" w:rsidRDefault="00AA45CF" w:rsidP="009C53D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требуется</w:t>
            </w:r>
          </w:p>
        </w:tc>
      </w:tr>
    </w:tbl>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количество контейнеров/ </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5D77E8">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5D77E8">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3"/>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AA45CF" w:rsidRPr="00AA45CF" w14:paraId="741EEF28" w14:textId="77777777" w:rsidTr="00E33F66">
        <w:trPr>
          <w:trHeight w:hRule="exact" w:val="284"/>
        </w:trPr>
        <w:tc>
          <w:tcPr>
            <w:tcW w:w="2255" w:type="dxa"/>
            <w:shd w:val="clear" w:color="auto" w:fill="auto"/>
            <w:tcMar>
              <w:top w:w="0" w:type="dxa"/>
              <w:left w:w="108" w:type="dxa"/>
              <w:bottom w:w="0" w:type="dxa"/>
              <w:right w:w="108" w:type="dxa"/>
            </w:tcMar>
            <w:vAlign w:val="center"/>
          </w:tcPr>
          <w:p w14:paraId="1C9501B5" w14:textId="2411FAB8" w:rsidR="00AA45CF" w:rsidRPr="00AA45CF" w:rsidRDefault="00716164" w:rsidP="00AA45CF">
            <w:pPr>
              <w:jc w:val="center"/>
              <w:rPr>
                <w:rFonts w:ascii="Times New Roman" w:hAnsi="Times New Roman"/>
                <w:color w:val="000000"/>
                <w:sz w:val="20"/>
                <w:szCs w:val="20"/>
                <w:lang w:eastAsia="ru-RU"/>
              </w:rPr>
            </w:pPr>
            <w:r>
              <w:rPr>
                <w:rFonts w:ascii="Times New Roman" w:hAnsi="Times New Roman"/>
                <w:lang w:eastAsia="ru-RU"/>
              </w:rPr>
              <w:t>2</w:t>
            </w:r>
            <w:r w:rsidR="00AA45CF" w:rsidRPr="00DA2F73">
              <w:rPr>
                <w:rFonts w:ascii="Times New Roman" w:hAnsi="Times New Roman"/>
                <w:lang w:eastAsia="ru-RU"/>
              </w:rPr>
              <w:t>0</w:t>
            </w:r>
          </w:p>
        </w:tc>
        <w:tc>
          <w:tcPr>
            <w:tcW w:w="2066" w:type="dxa"/>
            <w:shd w:val="clear" w:color="auto" w:fill="auto"/>
            <w:tcMar>
              <w:top w:w="0" w:type="dxa"/>
              <w:left w:w="108" w:type="dxa"/>
              <w:bottom w:w="0" w:type="dxa"/>
              <w:right w:w="108" w:type="dxa"/>
            </w:tcMar>
            <w:vAlign w:val="center"/>
          </w:tcPr>
          <w:p w14:paraId="1B6F3D6B" w14:textId="2E2C50ED" w:rsidR="00AA45CF" w:rsidRPr="00AA45CF" w:rsidRDefault="00C01224" w:rsidP="00716164">
            <w:pPr>
              <w:jc w:val="center"/>
              <w:rPr>
                <w:rFonts w:ascii="Times New Roman" w:hAnsi="Times New Roman"/>
                <w:color w:val="000000"/>
                <w:sz w:val="20"/>
                <w:szCs w:val="20"/>
                <w:lang w:eastAsia="ru-RU"/>
              </w:rPr>
            </w:pPr>
            <w:r>
              <w:rPr>
                <w:rFonts w:ascii="Times New Roman" w:hAnsi="Times New Roman"/>
                <w:color w:val="000000"/>
                <w:sz w:val="20"/>
                <w:szCs w:val="20"/>
                <w:lang w:eastAsia="ru-RU"/>
              </w:rPr>
              <w:t>110</w:t>
            </w:r>
          </w:p>
        </w:tc>
        <w:tc>
          <w:tcPr>
            <w:tcW w:w="1517" w:type="dxa"/>
            <w:shd w:val="clear" w:color="auto" w:fill="auto"/>
            <w:tcMar>
              <w:top w:w="0" w:type="dxa"/>
              <w:left w:w="108" w:type="dxa"/>
              <w:bottom w:w="0" w:type="dxa"/>
              <w:right w:w="108" w:type="dxa"/>
            </w:tcMar>
            <w:vAlign w:val="center"/>
          </w:tcPr>
          <w:p w14:paraId="15940259" w14:textId="4E103E98" w:rsidR="00AA45CF" w:rsidRPr="00AA45CF" w:rsidRDefault="00C01224" w:rsidP="00AA45CF">
            <w:pPr>
              <w:jc w:val="center"/>
              <w:rPr>
                <w:rFonts w:ascii="Times New Roman" w:hAnsi="Times New Roman"/>
                <w:color w:val="000000"/>
                <w:sz w:val="20"/>
                <w:szCs w:val="20"/>
                <w:lang w:eastAsia="ru-RU"/>
              </w:rPr>
            </w:pPr>
            <w:r>
              <w:rPr>
                <w:rFonts w:ascii="Times New Roman" w:hAnsi="Times New Roman"/>
                <w:lang w:eastAsia="ru-RU"/>
              </w:rPr>
              <w:t>64</w:t>
            </w:r>
          </w:p>
        </w:tc>
        <w:tc>
          <w:tcPr>
            <w:tcW w:w="1436" w:type="dxa"/>
            <w:shd w:val="clear" w:color="auto" w:fill="auto"/>
            <w:tcMar>
              <w:top w:w="0" w:type="dxa"/>
              <w:left w:w="108" w:type="dxa"/>
              <w:bottom w:w="0" w:type="dxa"/>
              <w:right w:w="108" w:type="dxa"/>
            </w:tcMar>
          </w:tcPr>
          <w:p w14:paraId="6A2AC6F4" w14:textId="17AEE6AF" w:rsidR="00AA45CF" w:rsidRPr="00AA45CF" w:rsidRDefault="00C01224" w:rsidP="00AA45CF">
            <w:pPr>
              <w:jc w:val="center"/>
              <w:rPr>
                <w:rFonts w:ascii="Times New Roman" w:hAnsi="Times New Roman"/>
                <w:color w:val="000000"/>
                <w:sz w:val="20"/>
                <w:szCs w:val="20"/>
                <w:lang w:eastAsia="ru-RU"/>
              </w:rPr>
            </w:pPr>
            <w:r>
              <w:rPr>
                <w:rFonts w:ascii="Times New Roman" w:hAnsi="Times New Roman"/>
                <w:lang w:eastAsia="ru-RU"/>
              </w:rPr>
              <w:t>5</w:t>
            </w:r>
            <w:r w:rsidR="00716164">
              <w:rPr>
                <w:rFonts w:ascii="Times New Roman" w:hAnsi="Times New Roman"/>
                <w:lang w:eastAsia="ru-RU"/>
              </w:rPr>
              <w:t>6</w:t>
            </w:r>
          </w:p>
        </w:tc>
        <w:tc>
          <w:tcPr>
            <w:tcW w:w="2124" w:type="dxa"/>
            <w:shd w:val="clear" w:color="auto" w:fill="auto"/>
            <w:tcMar>
              <w:top w:w="0" w:type="dxa"/>
              <w:left w:w="108" w:type="dxa"/>
              <w:bottom w:w="0" w:type="dxa"/>
              <w:right w:w="108" w:type="dxa"/>
            </w:tcMar>
            <w:vAlign w:val="center"/>
          </w:tcPr>
          <w:p w14:paraId="061F6871" w14:textId="4DA19D22" w:rsidR="00AA45CF" w:rsidRPr="00AA45CF" w:rsidRDefault="00C01224" w:rsidP="00AA45CF">
            <w:pPr>
              <w:jc w:val="center"/>
              <w:rPr>
                <w:rFonts w:ascii="Times New Roman" w:hAnsi="Times New Roman"/>
                <w:color w:val="000000"/>
                <w:sz w:val="20"/>
                <w:szCs w:val="20"/>
                <w:lang w:eastAsia="ru-RU"/>
              </w:rPr>
            </w:pPr>
            <w:r>
              <w:rPr>
                <w:rFonts w:ascii="Times New Roman" w:hAnsi="Times New Roman"/>
                <w:lang w:eastAsia="ru-RU"/>
              </w:rPr>
              <w:t>27</w:t>
            </w:r>
          </w:p>
        </w:tc>
        <w:tc>
          <w:tcPr>
            <w:tcW w:w="1522" w:type="dxa"/>
            <w:shd w:val="clear" w:color="auto" w:fill="auto"/>
            <w:tcMar>
              <w:top w:w="0" w:type="dxa"/>
              <w:left w:w="108" w:type="dxa"/>
              <w:bottom w:w="0" w:type="dxa"/>
              <w:right w:w="108" w:type="dxa"/>
            </w:tcMar>
            <w:vAlign w:val="center"/>
          </w:tcPr>
          <w:p w14:paraId="7DF67CCE" w14:textId="03221F81" w:rsidR="00AA45CF" w:rsidRPr="00AA45CF" w:rsidRDefault="00C01224" w:rsidP="00AA45CF">
            <w:pPr>
              <w:jc w:val="center"/>
              <w:rPr>
                <w:rFonts w:ascii="Times New Roman" w:hAnsi="Times New Roman"/>
                <w:color w:val="000000"/>
                <w:sz w:val="20"/>
                <w:szCs w:val="20"/>
                <w:lang w:eastAsia="ru-RU"/>
              </w:rPr>
            </w:pPr>
            <w:r>
              <w:rPr>
                <w:rFonts w:ascii="Times New Roman" w:hAnsi="Times New Roman"/>
                <w:lang w:eastAsia="ru-RU"/>
              </w:rPr>
              <w:t>40</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2920DC3C" w14:textId="1770DCE9" w:rsidR="00716164" w:rsidRDefault="00716164" w:rsidP="00AA45CF">
      <w:pPr>
        <w:spacing w:after="0" w:line="240" w:lineRule="auto"/>
        <w:jc w:val="right"/>
        <w:rPr>
          <w:rFonts w:ascii="Times New Roman" w:hAnsi="Times New Roman"/>
          <w:sz w:val="28"/>
          <w:szCs w:val="28"/>
        </w:rPr>
      </w:pPr>
    </w:p>
    <w:p w14:paraId="5FD78493" w14:textId="1179FF9D" w:rsidR="0092106C" w:rsidRDefault="0092106C" w:rsidP="00AA45CF">
      <w:pPr>
        <w:spacing w:after="0" w:line="240" w:lineRule="auto"/>
        <w:jc w:val="right"/>
        <w:rPr>
          <w:rFonts w:ascii="Times New Roman" w:hAnsi="Times New Roman"/>
          <w:sz w:val="28"/>
          <w:szCs w:val="28"/>
        </w:rPr>
      </w:pPr>
    </w:p>
    <w:p w14:paraId="104FE1B6" w14:textId="77777777" w:rsidR="006E5052" w:rsidRDefault="006E5052" w:rsidP="00AA45CF">
      <w:pPr>
        <w:spacing w:after="0" w:line="240" w:lineRule="auto"/>
        <w:jc w:val="right"/>
        <w:rPr>
          <w:rFonts w:ascii="Times New Roman" w:hAnsi="Times New Roman"/>
          <w:sz w:val="28"/>
          <w:szCs w:val="28"/>
        </w:rPr>
      </w:pPr>
    </w:p>
    <w:p w14:paraId="59467E50" w14:textId="77777777" w:rsidR="0092106C" w:rsidRDefault="0092106C" w:rsidP="00AA45CF">
      <w:pPr>
        <w:spacing w:after="0" w:line="240" w:lineRule="auto"/>
        <w:jc w:val="right"/>
        <w:rPr>
          <w:rFonts w:ascii="Times New Roman" w:hAnsi="Times New Roman"/>
          <w:sz w:val="28"/>
          <w:szCs w:val="28"/>
        </w:rPr>
      </w:pP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070564" w:rsidRPr="00DA2F73" w14:paraId="7AF44DC9" w14:textId="77777777" w:rsidTr="00DA2F73">
        <w:trPr>
          <w:trHeight w:val="1009"/>
          <w:jc w:val="center"/>
        </w:trPr>
        <w:tc>
          <w:tcPr>
            <w:tcW w:w="1219" w:type="dxa"/>
            <w:vMerge/>
            <w:shd w:val="clear" w:color="auto" w:fill="auto"/>
            <w:vAlign w:val="center"/>
            <w:hideMark/>
          </w:tcPr>
          <w:p w14:paraId="0A358163" w14:textId="77777777" w:rsidR="00070564" w:rsidRPr="00DA2F73" w:rsidRDefault="00070564" w:rsidP="00E365CF">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070564" w:rsidRPr="00DA2F73" w:rsidRDefault="00070564" w:rsidP="00E365CF">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4B46EAA8" w14:textId="77777777" w:rsidR="00070564" w:rsidRPr="00DA2F73" w:rsidRDefault="00070564" w:rsidP="00E365CF">
            <w:pPr>
              <w:jc w:val="center"/>
              <w:rPr>
                <w:rFonts w:ascii="Times New Roman" w:hAnsi="Times New Roman"/>
                <w:lang w:eastAsia="ru-RU"/>
              </w:rPr>
            </w:pPr>
            <w:r w:rsidRPr="00DA2F73">
              <w:rPr>
                <w:rFonts w:ascii="Times New Roman" w:hAnsi="Times New Roman"/>
                <w:lang w:eastAsia="ru-RU"/>
              </w:rPr>
              <w:t xml:space="preserve">Тип 1  </w:t>
            </w:r>
          </w:p>
          <w:p w14:paraId="7AA51036" w14:textId="77777777" w:rsidR="00070564" w:rsidRPr="00DA2F73" w:rsidRDefault="00070564" w:rsidP="00E365CF">
            <w:pPr>
              <w:jc w:val="center"/>
              <w:rPr>
                <w:rFonts w:ascii="Times New Roman" w:hAnsi="Times New Roman"/>
                <w:lang w:eastAsia="ru-RU"/>
              </w:rPr>
            </w:pPr>
            <w:r w:rsidRPr="00DA2F73">
              <w:rPr>
                <w:rFonts w:ascii="Times New Roman" w:hAnsi="Times New Roman"/>
                <w:lang w:eastAsia="ru-RU"/>
              </w:rPr>
              <w:t>КСРП-П, шт.</w:t>
            </w:r>
          </w:p>
        </w:tc>
        <w:tc>
          <w:tcPr>
            <w:tcW w:w="1231" w:type="dxa"/>
            <w:shd w:val="clear" w:color="auto" w:fill="auto"/>
            <w:vAlign w:val="center"/>
            <w:hideMark/>
          </w:tcPr>
          <w:p w14:paraId="296BD803" w14:textId="77777777" w:rsidR="00070564" w:rsidRPr="00DA2F73" w:rsidRDefault="00070564" w:rsidP="00E365CF">
            <w:pPr>
              <w:jc w:val="center"/>
              <w:rPr>
                <w:rFonts w:ascii="Times New Roman" w:hAnsi="Times New Roman"/>
                <w:lang w:eastAsia="ru-RU"/>
              </w:rPr>
            </w:pPr>
            <w:r w:rsidRPr="00DA2F73">
              <w:rPr>
                <w:rFonts w:ascii="Times New Roman" w:hAnsi="Times New Roman"/>
                <w:lang w:eastAsia="ru-RU"/>
              </w:rPr>
              <w:t xml:space="preserve">Тип 2 </w:t>
            </w:r>
          </w:p>
          <w:p w14:paraId="294AB040" w14:textId="77777777" w:rsidR="00070564" w:rsidRPr="00DA2F73" w:rsidRDefault="00070564" w:rsidP="00E365CF">
            <w:pPr>
              <w:jc w:val="center"/>
              <w:rPr>
                <w:rFonts w:ascii="Times New Roman" w:hAnsi="Times New Roman"/>
                <w:lang w:eastAsia="ru-RU"/>
              </w:rPr>
            </w:pPr>
            <w:r w:rsidRPr="00DA2F73">
              <w:rPr>
                <w:rFonts w:ascii="Times New Roman" w:hAnsi="Times New Roman"/>
                <w:lang w:eastAsia="ru-RU"/>
              </w:rPr>
              <w:t>КПШ шт.</w:t>
            </w:r>
          </w:p>
        </w:tc>
        <w:tc>
          <w:tcPr>
            <w:tcW w:w="1223" w:type="dxa"/>
            <w:shd w:val="clear" w:color="auto" w:fill="auto"/>
            <w:tcMar>
              <w:top w:w="0" w:type="dxa"/>
              <w:left w:w="108" w:type="dxa"/>
              <w:bottom w:w="0" w:type="dxa"/>
              <w:right w:w="108" w:type="dxa"/>
            </w:tcMar>
            <w:vAlign w:val="center"/>
            <w:hideMark/>
          </w:tcPr>
          <w:p w14:paraId="315853D4" w14:textId="77777777" w:rsidR="00070564" w:rsidRPr="00DA2F73" w:rsidRDefault="00070564" w:rsidP="00E365CF">
            <w:pPr>
              <w:jc w:val="center"/>
              <w:rPr>
                <w:rFonts w:ascii="Times New Roman" w:hAnsi="Times New Roman"/>
                <w:lang w:eastAsia="ru-RU"/>
              </w:rPr>
            </w:pPr>
            <w:r w:rsidRPr="00DA2F73">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2494B7EC" w14:textId="77777777" w:rsidR="00070564" w:rsidRPr="00DA2F73" w:rsidRDefault="00070564" w:rsidP="00E365CF">
            <w:pPr>
              <w:jc w:val="center"/>
              <w:rPr>
                <w:rFonts w:ascii="Times New Roman" w:hAnsi="Times New Roman"/>
                <w:lang w:eastAsia="ru-RU"/>
              </w:rPr>
            </w:pPr>
            <w:r w:rsidRPr="00DA2F73">
              <w:rPr>
                <w:rFonts w:ascii="Times New Roman" w:hAnsi="Times New Roman"/>
                <w:lang w:eastAsia="ru-RU"/>
              </w:rPr>
              <w:t xml:space="preserve">Тип 4  </w:t>
            </w:r>
          </w:p>
          <w:p w14:paraId="78608C48" w14:textId="77777777" w:rsidR="00070564" w:rsidRPr="00DA2F73" w:rsidRDefault="00070564" w:rsidP="00E365CF">
            <w:pPr>
              <w:jc w:val="center"/>
              <w:rPr>
                <w:rFonts w:ascii="Times New Roman" w:hAnsi="Times New Roman"/>
                <w:lang w:eastAsia="ru-RU"/>
              </w:rPr>
            </w:pPr>
            <w:proofErr w:type="spellStart"/>
            <w:r w:rsidRPr="00DA2F73">
              <w:rPr>
                <w:rFonts w:ascii="Times New Roman" w:hAnsi="Times New Roman"/>
                <w:lang w:eastAsia="ru-RU"/>
              </w:rPr>
              <w:t>Европаллеты</w:t>
            </w:r>
            <w:proofErr w:type="spellEnd"/>
            <w:r w:rsidRPr="00DA2F73">
              <w:rPr>
                <w:rFonts w:ascii="Times New Roman" w:hAnsi="Times New Roman"/>
                <w:lang w:eastAsia="ru-RU"/>
              </w:rPr>
              <w:t>, шт.</w:t>
            </w:r>
          </w:p>
        </w:tc>
        <w:tc>
          <w:tcPr>
            <w:tcW w:w="1080" w:type="dxa"/>
            <w:shd w:val="clear" w:color="auto" w:fill="auto"/>
            <w:tcMar>
              <w:top w:w="0" w:type="dxa"/>
              <w:left w:w="108" w:type="dxa"/>
              <w:bottom w:w="0" w:type="dxa"/>
              <w:right w:w="108" w:type="dxa"/>
            </w:tcMar>
            <w:vAlign w:val="center"/>
            <w:hideMark/>
          </w:tcPr>
          <w:p w14:paraId="2AF2A529" w14:textId="77777777" w:rsidR="00070564" w:rsidRPr="00DA2F73" w:rsidRDefault="00070564" w:rsidP="00E365CF">
            <w:pPr>
              <w:jc w:val="center"/>
              <w:rPr>
                <w:rFonts w:ascii="Times New Roman" w:hAnsi="Times New Roman"/>
                <w:lang w:eastAsia="ru-RU"/>
              </w:rPr>
            </w:pPr>
            <w:r w:rsidRPr="00DA2F73">
              <w:rPr>
                <w:rFonts w:ascii="Times New Roman" w:hAnsi="Times New Roman"/>
                <w:lang w:eastAsia="ru-RU"/>
              </w:rPr>
              <w:t xml:space="preserve">Тип 1  </w:t>
            </w:r>
          </w:p>
          <w:p w14:paraId="39B6EB3D" w14:textId="77777777" w:rsidR="00070564" w:rsidRPr="00DA2F73" w:rsidRDefault="00070564" w:rsidP="00E365CF">
            <w:pPr>
              <w:jc w:val="center"/>
              <w:rPr>
                <w:rFonts w:ascii="Times New Roman" w:hAnsi="Times New Roman"/>
                <w:lang w:eastAsia="ru-RU"/>
              </w:rPr>
            </w:pPr>
            <w:r w:rsidRPr="00DA2F73">
              <w:rPr>
                <w:rFonts w:ascii="Times New Roman" w:hAnsi="Times New Roman"/>
                <w:lang w:eastAsia="ru-RU"/>
              </w:rPr>
              <w:t>КСРП-П</w:t>
            </w:r>
          </w:p>
        </w:tc>
        <w:tc>
          <w:tcPr>
            <w:tcW w:w="1222" w:type="dxa"/>
            <w:shd w:val="clear" w:color="auto" w:fill="auto"/>
            <w:tcMar>
              <w:top w:w="0" w:type="dxa"/>
              <w:left w:w="108" w:type="dxa"/>
              <w:bottom w:w="0" w:type="dxa"/>
              <w:right w:w="108" w:type="dxa"/>
            </w:tcMar>
            <w:vAlign w:val="center"/>
            <w:hideMark/>
          </w:tcPr>
          <w:p w14:paraId="396B58BB" w14:textId="77777777" w:rsidR="00070564" w:rsidRPr="00DA2F73" w:rsidRDefault="00070564" w:rsidP="00E365CF">
            <w:pPr>
              <w:jc w:val="center"/>
              <w:rPr>
                <w:rFonts w:ascii="Times New Roman" w:hAnsi="Times New Roman"/>
                <w:lang w:eastAsia="ru-RU"/>
              </w:rPr>
            </w:pPr>
            <w:r w:rsidRPr="00DA2F73">
              <w:rPr>
                <w:rFonts w:ascii="Times New Roman" w:hAnsi="Times New Roman"/>
                <w:lang w:eastAsia="ru-RU"/>
              </w:rPr>
              <w:t>Тип 2 КПС-5</w:t>
            </w:r>
          </w:p>
        </w:tc>
        <w:tc>
          <w:tcPr>
            <w:tcW w:w="1375" w:type="dxa"/>
            <w:shd w:val="clear" w:color="auto" w:fill="auto"/>
            <w:vAlign w:val="center"/>
          </w:tcPr>
          <w:p w14:paraId="6637C20B" w14:textId="77777777" w:rsidR="00070564" w:rsidRPr="00DA2F73" w:rsidRDefault="00070564" w:rsidP="00E365CF">
            <w:pPr>
              <w:jc w:val="center"/>
              <w:rPr>
                <w:rFonts w:ascii="Times New Roman" w:hAnsi="Times New Roman"/>
                <w:color w:val="000000"/>
                <w:lang w:eastAsia="ru-RU"/>
              </w:rPr>
            </w:pPr>
          </w:p>
          <w:p w14:paraId="041BFE1C" w14:textId="77777777" w:rsidR="00070564" w:rsidRPr="00DA2F73" w:rsidRDefault="00070564" w:rsidP="00E365CF">
            <w:pPr>
              <w:jc w:val="center"/>
              <w:rPr>
                <w:rFonts w:ascii="Times New Roman" w:hAnsi="Times New Roman"/>
                <w:color w:val="000000"/>
                <w:lang w:eastAsia="ru-RU"/>
              </w:rPr>
            </w:pPr>
            <w:r w:rsidRPr="00DA2F73">
              <w:rPr>
                <w:rFonts w:ascii="Times New Roman" w:hAnsi="Times New Roman"/>
                <w:color w:val="000000"/>
                <w:lang w:eastAsia="ru-RU"/>
              </w:rPr>
              <w:t xml:space="preserve">Тип 2 </w:t>
            </w:r>
          </w:p>
          <w:p w14:paraId="40F0310B" w14:textId="77777777" w:rsidR="00070564" w:rsidRPr="00DA2F73" w:rsidRDefault="00070564" w:rsidP="00E365CF">
            <w:pPr>
              <w:jc w:val="center"/>
              <w:rPr>
                <w:rFonts w:ascii="Times New Roman" w:hAnsi="Times New Roman"/>
                <w:color w:val="000000"/>
                <w:lang w:eastAsia="ru-RU"/>
              </w:rPr>
            </w:pPr>
            <w:r w:rsidRPr="00DA2F73">
              <w:rPr>
                <w:rFonts w:ascii="Times New Roman" w:hAnsi="Times New Roman"/>
                <w:color w:val="000000"/>
                <w:lang w:eastAsia="ru-RU"/>
              </w:rPr>
              <w:t>КПШ</w:t>
            </w:r>
          </w:p>
        </w:tc>
        <w:tc>
          <w:tcPr>
            <w:tcW w:w="1630" w:type="dxa"/>
            <w:shd w:val="clear" w:color="auto" w:fill="auto"/>
            <w:tcMar>
              <w:top w:w="0" w:type="dxa"/>
              <w:left w:w="108" w:type="dxa"/>
              <w:bottom w:w="0" w:type="dxa"/>
              <w:right w:w="108" w:type="dxa"/>
            </w:tcMar>
            <w:vAlign w:val="center"/>
            <w:hideMark/>
          </w:tcPr>
          <w:p w14:paraId="599647AA" w14:textId="77777777" w:rsidR="00070564" w:rsidRPr="00DA2F73" w:rsidRDefault="00070564" w:rsidP="00E365CF">
            <w:pPr>
              <w:jc w:val="center"/>
              <w:rPr>
                <w:rFonts w:ascii="Times New Roman" w:hAnsi="Times New Roman"/>
                <w:color w:val="000000"/>
                <w:lang w:eastAsia="ru-RU"/>
              </w:rPr>
            </w:pPr>
            <w:r w:rsidRPr="00DA2F73">
              <w:rPr>
                <w:rFonts w:ascii="Times New Roman" w:hAnsi="Times New Roman"/>
                <w:color w:val="000000"/>
                <w:lang w:eastAsia="ru-RU"/>
              </w:rPr>
              <w:t xml:space="preserve">Тип 3  </w:t>
            </w:r>
          </w:p>
          <w:p w14:paraId="75482856" w14:textId="77777777" w:rsidR="00070564" w:rsidRPr="00DA2F73" w:rsidRDefault="00070564" w:rsidP="00E365CF">
            <w:pPr>
              <w:jc w:val="center"/>
              <w:rPr>
                <w:rFonts w:ascii="Times New Roman" w:hAnsi="Times New Roman"/>
                <w:color w:val="000000"/>
                <w:lang w:eastAsia="ru-RU"/>
              </w:rPr>
            </w:pPr>
            <w:proofErr w:type="spellStart"/>
            <w:r w:rsidRPr="00DA2F73">
              <w:rPr>
                <w:rFonts w:ascii="Times New Roman" w:hAnsi="Times New Roman"/>
                <w:color w:val="000000"/>
                <w:lang w:eastAsia="ru-RU"/>
              </w:rPr>
              <w:t>Европаллеты</w:t>
            </w:r>
            <w:proofErr w:type="spellEnd"/>
          </w:p>
        </w:tc>
        <w:tc>
          <w:tcPr>
            <w:tcW w:w="1224" w:type="dxa"/>
            <w:shd w:val="clear" w:color="auto" w:fill="auto"/>
            <w:tcMar>
              <w:top w:w="0" w:type="dxa"/>
              <w:left w:w="108" w:type="dxa"/>
              <w:bottom w:w="0" w:type="dxa"/>
              <w:right w:w="108" w:type="dxa"/>
            </w:tcMar>
            <w:vAlign w:val="center"/>
            <w:hideMark/>
          </w:tcPr>
          <w:p w14:paraId="6C405470" w14:textId="77777777" w:rsidR="00070564" w:rsidRPr="00DA2F73" w:rsidRDefault="00070564" w:rsidP="00E365CF">
            <w:pPr>
              <w:jc w:val="center"/>
              <w:rPr>
                <w:rFonts w:ascii="Times New Roman" w:hAnsi="Times New Roman"/>
                <w:color w:val="000000"/>
                <w:lang w:eastAsia="ru-RU"/>
              </w:rPr>
            </w:pPr>
            <w:r w:rsidRPr="00DA2F73">
              <w:rPr>
                <w:rFonts w:ascii="Times New Roman" w:hAnsi="Times New Roman"/>
                <w:color w:val="000000"/>
                <w:lang w:eastAsia="ru-RU"/>
              </w:rPr>
              <w:t>Россыпь</w:t>
            </w:r>
          </w:p>
        </w:tc>
      </w:tr>
      <w:tr w:rsidR="00B45923" w:rsidRPr="00DA2F73" w14:paraId="4BA04285" w14:textId="77777777" w:rsidTr="009C53DC">
        <w:trPr>
          <w:trHeight w:val="413"/>
          <w:jc w:val="center"/>
        </w:trPr>
        <w:tc>
          <w:tcPr>
            <w:tcW w:w="1219" w:type="dxa"/>
            <w:shd w:val="clear" w:color="auto" w:fill="auto"/>
            <w:tcMar>
              <w:top w:w="0" w:type="dxa"/>
              <w:left w:w="108" w:type="dxa"/>
              <w:bottom w:w="0" w:type="dxa"/>
              <w:right w:w="108" w:type="dxa"/>
            </w:tcMar>
            <w:vAlign w:val="center"/>
          </w:tcPr>
          <w:p w14:paraId="09591707" w14:textId="77777777" w:rsidR="00B45923" w:rsidRPr="00AB0ABF" w:rsidRDefault="00B45923" w:rsidP="009C53DC">
            <w:pPr>
              <w:jc w:val="center"/>
              <w:rPr>
                <w:rFonts w:ascii="Times New Roman" w:hAnsi="Times New Roman"/>
                <w:lang w:val="en-US" w:eastAsia="ru-RU"/>
              </w:rPr>
            </w:pPr>
            <w:r>
              <w:rPr>
                <w:rFonts w:ascii="Times New Roman" w:hAnsi="Times New Roman"/>
                <w:lang w:val="en-US" w:eastAsia="ru-RU"/>
              </w:rPr>
              <w:t>20</w:t>
            </w:r>
          </w:p>
        </w:tc>
        <w:tc>
          <w:tcPr>
            <w:tcW w:w="1502" w:type="dxa"/>
            <w:shd w:val="clear" w:color="auto" w:fill="auto"/>
            <w:tcMar>
              <w:top w:w="0" w:type="dxa"/>
              <w:left w:w="108" w:type="dxa"/>
              <w:bottom w:w="0" w:type="dxa"/>
              <w:right w:w="108" w:type="dxa"/>
            </w:tcMar>
            <w:vAlign w:val="center"/>
          </w:tcPr>
          <w:p w14:paraId="39D51686" w14:textId="77777777" w:rsidR="00B45923" w:rsidRPr="00AB0ABF" w:rsidRDefault="00B45923" w:rsidP="009C53DC">
            <w:pPr>
              <w:jc w:val="center"/>
              <w:rPr>
                <w:rFonts w:ascii="Times New Roman" w:hAnsi="Times New Roman"/>
                <w:lang w:val="en-US" w:eastAsia="ru-RU"/>
              </w:rPr>
            </w:pPr>
            <w:r>
              <w:rPr>
                <w:rFonts w:ascii="Times New Roman" w:hAnsi="Times New Roman"/>
                <w:lang w:val="en-US" w:eastAsia="ru-RU"/>
              </w:rPr>
              <w:t>110</w:t>
            </w:r>
          </w:p>
        </w:tc>
        <w:tc>
          <w:tcPr>
            <w:tcW w:w="1223" w:type="dxa"/>
            <w:shd w:val="clear" w:color="auto" w:fill="auto"/>
            <w:tcMar>
              <w:top w:w="0" w:type="dxa"/>
              <w:left w:w="108" w:type="dxa"/>
              <w:bottom w:w="0" w:type="dxa"/>
              <w:right w:w="108" w:type="dxa"/>
            </w:tcMar>
            <w:vAlign w:val="center"/>
          </w:tcPr>
          <w:p w14:paraId="3ECDE840" w14:textId="77777777" w:rsidR="00B45923" w:rsidRPr="00AB0ABF" w:rsidRDefault="00B45923" w:rsidP="009C53DC">
            <w:pPr>
              <w:jc w:val="center"/>
              <w:rPr>
                <w:rFonts w:ascii="Times New Roman" w:hAnsi="Times New Roman"/>
                <w:lang w:val="en-US" w:eastAsia="ru-RU"/>
              </w:rPr>
            </w:pPr>
            <w:r>
              <w:rPr>
                <w:rFonts w:ascii="Times New Roman" w:hAnsi="Times New Roman"/>
                <w:lang w:val="en-US" w:eastAsia="ru-RU"/>
              </w:rPr>
              <w:t>64</w:t>
            </w:r>
          </w:p>
        </w:tc>
        <w:tc>
          <w:tcPr>
            <w:tcW w:w="1231" w:type="dxa"/>
            <w:shd w:val="clear" w:color="auto" w:fill="auto"/>
            <w:vAlign w:val="center"/>
          </w:tcPr>
          <w:p w14:paraId="7C53A35B" w14:textId="77777777" w:rsidR="00B45923" w:rsidRPr="00AB0ABF" w:rsidRDefault="00B45923" w:rsidP="009C53DC">
            <w:pPr>
              <w:jc w:val="center"/>
              <w:rPr>
                <w:rFonts w:ascii="Times New Roman" w:hAnsi="Times New Roman"/>
                <w:lang w:val="en-US" w:eastAsia="ru-RU"/>
              </w:rPr>
            </w:pPr>
            <w:r>
              <w:rPr>
                <w:rFonts w:ascii="Times New Roman" w:hAnsi="Times New Roman"/>
                <w:lang w:val="en-US" w:eastAsia="ru-RU"/>
              </w:rPr>
              <w:t>56</w:t>
            </w:r>
          </w:p>
        </w:tc>
        <w:tc>
          <w:tcPr>
            <w:tcW w:w="1223" w:type="dxa"/>
            <w:shd w:val="clear" w:color="auto" w:fill="auto"/>
            <w:tcMar>
              <w:top w:w="0" w:type="dxa"/>
              <w:left w:w="108" w:type="dxa"/>
              <w:bottom w:w="0" w:type="dxa"/>
              <w:right w:w="108" w:type="dxa"/>
            </w:tcMar>
            <w:vAlign w:val="center"/>
          </w:tcPr>
          <w:p w14:paraId="2FAEDE88" w14:textId="77777777" w:rsidR="00B45923" w:rsidRPr="00AB0ABF" w:rsidRDefault="00B45923" w:rsidP="009C53DC">
            <w:pPr>
              <w:jc w:val="center"/>
              <w:rPr>
                <w:rFonts w:ascii="Times New Roman" w:hAnsi="Times New Roman"/>
                <w:lang w:val="en-US" w:eastAsia="ru-RU"/>
              </w:rPr>
            </w:pPr>
            <w:r>
              <w:rPr>
                <w:rFonts w:ascii="Times New Roman" w:hAnsi="Times New Roman"/>
                <w:lang w:val="en-US" w:eastAsia="ru-RU"/>
              </w:rPr>
              <w:t>27</w:t>
            </w:r>
          </w:p>
        </w:tc>
        <w:tc>
          <w:tcPr>
            <w:tcW w:w="1631" w:type="dxa"/>
            <w:shd w:val="clear" w:color="auto" w:fill="auto"/>
            <w:tcMar>
              <w:top w:w="0" w:type="dxa"/>
              <w:left w:w="108" w:type="dxa"/>
              <w:bottom w:w="0" w:type="dxa"/>
              <w:right w:w="108" w:type="dxa"/>
            </w:tcMar>
            <w:vAlign w:val="center"/>
          </w:tcPr>
          <w:p w14:paraId="629BE6A3" w14:textId="77777777" w:rsidR="00B45923" w:rsidRPr="00AB0ABF" w:rsidRDefault="00B45923" w:rsidP="009C53DC">
            <w:pPr>
              <w:jc w:val="center"/>
              <w:rPr>
                <w:rFonts w:ascii="Times New Roman" w:hAnsi="Times New Roman"/>
                <w:lang w:val="en-US" w:eastAsia="ru-RU"/>
              </w:rPr>
            </w:pPr>
            <w:r>
              <w:rPr>
                <w:rFonts w:ascii="Times New Roman" w:hAnsi="Times New Roman"/>
                <w:lang w:val="en-US" w:eastAsia="ru-RU"/>
              </w:rPr>
              <w:t>40</w:t>
            </w:r>
          </w:p>
        </w:tc>
        <w:tc>
          <w:tcPr>
            <w:tcW w:w="1080" w:type="dxa"/>
            <w:shd w:val="clear" w:color="auto" w:fill="auto"/>
            <w:tcMar>
              <w:top w:w="0" w:type="dxa"/>
              <w:left w:w="108" w:type="dxa"/>
              <w:bottom w:w="0" w:type="dxa"/>
              <w:right w:w="108" w:type="dxa"/>
            </w:tcMar>
            <w:vAlign w:val="center"/>
          </w:tcPr>
          <w:p w14:paraId="11EBF640" w14:textId="77777777" w:rsidR="00B45923" w:rsidRPr="00B45923" w:rsidRDefault="00B45923" w:rsidP="009C53DC">
            <w:pPr>
              <w:jc w:val="center"/>
              <w:rPr>
                <w:rFonts w:ascii="Times New Roman" w:hAnsi="Times New Roman"/>
                <w:color w:val="000000"/>
                <w:lang w:eastAsia="ru-RU"/>
              </w:rPr>
            </w:pPr>
            <w:r w:rsidRPr="00AB0ABF">
              <w:rPr>
                <w:rFonts w:ascii="Times New Roman" w:hAnsi="Times New Roman"/>
              </w:rPr>
              <w:t>2:00</w:t>
            </w:r>
          </w:p>
        </w:tc>
        <w:tc>
          <w:tcPr>
            <w:tcW w:w="1222" w:type="dxa"/>
            <w:shd w:val="clear" w:color="auto" w:fill="auto"/>
            <w:tcMar>
              <w:top w:w="0" w:type="dxa"/>
              <w:left w:w="108" w:type="dxa"/>
              <w:bottom w:w="0" w:type="dxa"/>
              <w:right w:w="108" w:type="dxa"/>
            </w:tcMar>
            <w:vAlign w:val="center"/>
          </w:tcPr>
          <w:p w14:paraId="2452B278" w14:textId="77777777" w:rsidR="00B45923" w:rsidRPr="00B45923" w:rsidRDefault="00B45923" w:rsidP="009C53DC">
            <w:pPr>
              <w:jc w:val="center"/>
              <w:rPr>
                <w:rFonts w:ascii="Times New Roman" w:hAnsi="Times New Roman"/>
                <w:color w:val="000000"/>
                <w:lang w:eastAsia="ru-RU"/>
              </w:rPr>
            </w:pPr>
            <w:r w:rsidRPr="00AB0ABF">
              <w:rPr>
                <w:rFonts w:ascii="Times New Roman" w:hAnsi="Times New Roman"/>
              </w:rPr>
              <w:t>1:00</w:t>
            </w:r>
          </w:p>
        </w:tc>
        <w:tc>
          <w:tcPr>
            <w:tcW w:w="1375" w:type="dxa"/>
            <w:shd w:val="clear" w:color="auto" w:fill="auto"/>
            <w:vAlign w:val="center"/>
          </w:tcPr>
          <w:p w14:paraId="1395686F" w14:textId="77777777" w:rsidR="00B45923" w:rsidRPr="00B45923" w:rsidRDefault="00B45923" w:rsidP="009C53DC">
            <w:pPr>
              <w:jc w:val="center"/>
              <w:rPr>
                <w:rFonts w:ascii="Times New Roman" w:hAnsi="Times New Roman"/>
                <w:color w:val="000000"/>
                <w:lang w:eastAsia="ru-RU"/>
              </w:rPr>
            </w:pPr>
            <w:r w:rsidRPr="00B45923">
              <w:rPr>
                <w:rFonts w:ascii="Times New Roman" w:hAnsi="Times New Roman"/>
              </w:rPr>
              <w:t>1</w:t>
            </w:r>
            <w:r w:rsidRPr="00AB0ABF">
              <w:rPr>
                <w:rFonts w:ascii="Times New Roman" w:hAnsi="Times New Roman"/>
              </w:rPr>
              <w:t>:00</w:t>
            </w:r>
          </w:p>
        </w:tc>
        <w:tc>
          <w:tcPr>
            <w:tcW w:w="1630" w:type="dxa"/>
            <w:shd w:val="clear" w:color="auto" w:fill="auto"/>
            <w:tcMar>
              <w:top w:w="0" w:type="dxa"/>
              <w:left w:w="108" w:type="dxa"/>
              <w:bottom w:w="0" w:type="dxa"/>
              <w:right w:w="108" w:type="dxa"/>
            </w:tcMar>
            <w:vAlign w:val="center"/>
          </w:tcPr>
          <w:p w14:paraId="65D41EB2" w14:textId="77777777" w:rsidR="00B45923" w:rsidRPr="00B45923" w:rsidRDefault="00B45923" w:rsidP="009C53DC">
            <w:pPr>
              <w:jc w:val="center"/>
              <w:rPr>
                <w:rFonts w:ascii="Times New Roman" w:hAnsi="Times New Roman"/>
                <w:color w:val="000000"/>
                <w:lang w:eastAsia="ru-RU"/>
              </w:rPr>
            </w:pPr>
            <w:r w:rsidRPr="00B45923">
              <w:rPr>
                <w:rFonts w:ascii="Times New Roman" w:hAnsi="Times New Roman"/>
              </w:rPr>
              <w:t>2</w:t>
            </w:r>
            <w:r w:rsidRPr="00AB0ABF">
              <w:rPr>
                <w:rFonts w:ascii="Times New Roman" w:hAnsi="Times New Roman"/>
              </w:rPr>
              <w:t>:00</w:t>
            </w:r>
          </w:p>
        </w:tc>
        <w:tc>
          <w:tcPr>
            <w:tcW w:w="1224" w:type="dxa"/>
            <w:shd w:val="clear" w:color="auto" w:fill="auto"/>
            <w:tcMar>
              <w:top w:w="0" w:type="dxa"/>
              <w:left w:w="108" w:type="dxa"/>
              <w:bottom w:w="0" w:type="dxa"/>
              <w:right w:w="108" w:type="dxa"/>
            </w:tcMar>
            <w:vAlign w:val="center"/>
          </w:tcPr>
          <w:p w14:paraId="15AA9198" w14:textId="77777777" w:rsidR="00B45923" w:rsidRPr="00B45923" w:rsidRDefault="00B45923" w:rsidP="009C53DC">
            <w:pPr>
              <w:jc w:val="center"/>
              <w:rPr>
                <w:rFonts w:ascii="Times New Roman" w:hAnsi="Times New Roman"/>
                <w:color w:val="000000"/>
                <w:lang w:eastAsia="ru-RU"/>
              </w:rPr>
            </w:pPr>
            <w:r w:rsidRPr="00AB0ABF">
              <w:rPr>
                <w:rFonts w:ascii="Times New Roman" w:hAnsi="Times New Roman"/>
              </w:rPr>
              <w:t>6:00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6AE3B9BE" w14:textId="20AA43F0" w:rsidR="00C15652" w:rsidRDefault="006A68A7" w:rsidP="00C15652">
      <w:pPr>
        <w:spacing w:after="0" w:line="240" w:lineRule="auto"/>
        <w:jc w:val="right"/>
        <w:rPr>
          <w:rFonts w:ascii="Times New Roman" w:hAnsi="Times New Roman"/>
          <w:sz w:val="28"/>
          <w:szCs w:val="28"/>
        </w:rPr>
      </w:pPr>
      <w:r>
        <w:rPr>
          <w:rFonts w:ascii="Times New Roman" w:hAnsi="Times New Roman"/>
          <w:sz w:val="28"/>
          <w:szCs w:val="28"/>
        </w:rPr>
        <w:lastRenderedPageBreak/>
        <w:t>П</w:t>
      </w:r>
      <w:r w:rsidR="00C15652">
        <w:rPr>
          <w:rFonts w:ascii="Times New Roman" w:hAnsi="Times New Roman"/>
          <w:sz w:val="28"/>
          <w:szCs w:val="28"/>
        </w:rPr>
        <w:t xml:space="preserve">риложение № </w:t>
      </w:r>
      <w:r w:rsidR="00A40048">
        <w:rPr>
          <w:rFonts w:ascii="Times New Roman" w:hAnsi="Times New Roman"/>
          <w:sz w:val="28"/>
          <w:szCs w:val="28"/>
        </w:rPr>
        <w:t>3</w:t>
      </w:r>
      <w:r w:rsidR="00C15652" w:rsidRPr="006E6D2D">
        <w:rPr>
          <w:rFonts w:ascii="Times New Roman" w:hAnsi="Times New Roman"/>
          <w:sz w:val="28"/>
          <w:szCs w:val="28"/>
        </w:rPr>
        <w:t xml:space="preserve"> к ТЗ</w:t>
      </w:r>
    </w:p>
    <w:p w14:paraId="3D59A037" w14:textId="77777777" w:rsidR="00C15652" w:rsidRPr="00FE5103" w:rsidRDefault="00C15652" w:rsidP="00C15652">
      <w:pPr>
        <w:spacing w:after="0" w:line="240" w:lineRule="auto"/>
        <w:jc w:val="center"/>
        <w:rPr>
          <w:rFonts w:ascii="Times New Roman" w:hAnsi="Times New Roman"/>
          <w:sz w:val="28"/>
          <w:szCs w:val="28"/>
        </w:rPr>
      </w:pPr>
    </w:p>
    <w:p w14:paraId="326430ED" w14:textId="77777777" w:rsidR="00841697" w:rsidRDefault="00841697" w:rsidP="00FB2D7C">
      <w:pPr>
        <w:pStyle w:val="a5"/>
        <w:ind w:left="0"/>
        <w:jc w:val="center"/>
        <w:rPr>
          <w:b/>
          <w:bCs/>
          <w:sz w:val="28"/>
          <w:szCs w:val="28"/>
        </w:rPr>
      </w:pPr>
      <w:r>
        <w:rPr>
          <w:b/>
          <w:bCs/>
          <w:sz w:val="28"/>
          <w:szCs w:val="28"/>
        </w:rPr>
        <w:t>Методика расчета снижения итог</w:t>
      </w:r>
      <w:r w:rsidR="00FB2D7C">
        <w:rPr>
          <w:b/>
          <w:bCs/>
          <w:sz w:val="28"/>
          <w:szCs w:val="28"/>
        </w:rPr>
        <w:t xml:space="preserve">овой стоимости оказанных услуг </w:t>
      </w:r>
      <w:r>
        <w:rPr>
          <w:b/>
          <w:bCs/>
          <w:sz w:val="28"/>
          <w:szCs w:val="28"/>
        </w:rPr>
        <w:t xml:space="preserve">в случае </w:t>
      </w:r>
      <w:r w:rsidR="008B51AB">
        <w:rPr>
          <w:b/>
          <w:bCs/>
          <w:sz w:val="28"/>
          <w:szCs w:val="28"/>
        </w:rPr>
        <w:t>выполнения</w:t>
      </w:r>
      <w:r>
        <w:rPr>
          <w:b/>
          <w:bCs/>
          <w:sz w:val="28"/>
          <w:szCs w:val="28"/>
        </w:rPr>
        <w:t xml:space="preserve"> ПРР без участия Исполнителя или в случае уменьшения времени на осуществление ПРР </w:t>
      </w:r>
      <w:r w:rsidR="001925D1">
        <w:rPr>
          <w:b/>
          <w:bCs/>
          <w:sz w:val="28"/>
          <w:szCs w:val="28"/>
        </w:rPr>
        <w:t xml:space="preserve">Исполнителем </w:t>
      </w:r>
      <w:r>
        <w:rPr>
          <w:b/>
          <w:bCs/>
          <w:sz w:val="28"/>
          <w:szCs w:val="28"/>
        </w:rPr>
        <w:t>в сравнении с нормативами, установленными договором</w:t>
      </w:r>
    </w:p>
    <w:p w14:paraId="48B5D0DC" w14:textId="77777777" w:rsidR="00841697" w:rsidRDefault="00841697" w:rsidP="00FB2D7C">
      <w:pPr>
        <w:pStyle w:val="a5"/>
        <w:jc w:val="center"/>
        <w:rPr>
          <w:sz w:val="28"/>
          <w:szCs w:val="28"/>
        </w:rPr>
      </w:pPr>
    </w:p>
    <w:p w14:paraId="021A5CD2" w14:textId="77777777" w:rsidR="00841697" w:rsidRDefault="00841697" w:rsidP="00841697">
      <w:pPr>
        <w:pStyle w:val="a5"/>
        <w:tabs>
          <w:tab w:val="left" w:pos="1134"/>
        </w:tabs>
        <w:spacing w:after="120"/>
        <w:ind w:left="0" w:firstLine="720"/>
        <w:jc w:val="both"/>
        <w:rPr>
          <w:sz w:val="28"/>
          <w:szCs w:val="28"/>
        </w:rPr>
      </w:pPr>
      <w:r>
        <w:rPr>
          <w:sz w:val="28"/>
          <w:szCs w:val="28"/>
        </w:rPr>
        <w:t>1.</w:t>
      </w:r>
      <w:r>
        <w:rPr>
          <w:sz w:val="28"/>
          <w:szCs w:val="28"/>
        </w:rPr>
        <w:tab/>
        <w:t>Сумма снижения итоговой стоимости оказанных услуг в случае использования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5"/>
        <w:gridCol w:w="523"/>
        <w:gridCol w:w="2816"/>
      </w:tblGrid>
      <w:tr w:rsidR="00841697" w14:paraId="39316724" w14:textId="77777777" w:rsidTr="00F03072">
        <w:trPr>
          <w:trHeight w:val="1325"/>
          <w:jc w:val="center"/>
        </w:trPr>
        <w:tc>
          <w:tcPr>
            <w:tcW w:w="6017" w:type="dxa"/>
            <w:tcMar>
              <w:top w:w="0" w:type="dxa"/>
              <w:left w:w="108" w:type="dxa"/>
              <w:bottom w:w="0" w:type="dxa"/>
              <w:right w:w="108" w:type="dxa"/>
            </w:tcMar>
            <w:vAlign w:val="center"/>
            <w:hideMark/>
          </w:tcPr>
          <w:p w14:paraId="4867900C" w14:textId="77777777" w:rsidR="00841697" w:rsidRDefault="00841697">
            <w:pPr>
              <w:jc w:val="center"/>
              <w:rPr>
                <w:rFonts w:ascii="Times New Roman" w:hAnsi="Times New Roman"/>
                <w:sz w:val="24"/>
                <w:szCs w:val="24"/>
              </w:rPr>
            </w:pPr>
            <w:r>
              <w:rPr>
                <w:rFonts w:ascii="Times New Roman" w:hAnsi="Times New Roman"/>
                <w:b/>
                <w:bCs/>
                <w:sz w:val="24"/>
                <w:szCs w:val="24"/>
              </w:rPr>
              <w:t xml:space="preserve">Фактическое время выполнения ПРР </w:t>
            </w:r>
            <w:r w:rsidR="002201AD">
              <w:rPr>
                <w:rFonts w:ascii="Times New Roman" w:hAnsi="Times New Roman"/>
                <w:b/>
                <w:bCs/>
                <w:sz w:val="24"/>
                <w:szCs w:val="24"/>
              </w:rPr>
              <w:t xml:space="preserve">Заказчиком </w:t>
            </w:r>
            <w:r w:rsidR="0034395E">
              <w:rPr>
                <w:rFonts w:ascii="Times New Roman" w:hAnsi="Times New Roman"/>
                <w:b/>
                <w:bCs/>
                <w:sz w:val="24"/>
                <w:szCs w:val="24"/>
              </w:rPr>
              <w:br/>
            </w:r>
            <w:r w:rsidR="0048227C">
              <w:rPr>
                <w:rFonts w:ascii="Times New Roman" w:hAnsi="Times New Roman"/>
                <w:b/>
                <w:bCs/>
                <w:sz w:val="24"/>
                <w:szCs w:val="24"/>
              </w:rPr>
              <w:t>(</w:t>
            </w:r>
            <w:r>
              <w:rPr>
                <w:rFonts w:ascii="Times New Roman" w:hAnsi="Times New Roman"/>
                <w:b/>
                <w:bCs/>
                <w:sz w:val="24"/>
                <w:szCs w:val="24"/>
              </w:rPr>
              <w:t>при необходимости выполнения ПРР</w:t>
            </w:r>
            <w:r w:rsidR="0048227C">
              <w:rPr>
                <w:rFonts w:ascii="Times New Roman" w:hAnsi="Times New Roman"/>
                <w:b/>
                <w:bCs/>
                <w:sz w:val="24"/>
                <w:szCs w:val="24"/>
              </w:rPr>
              <w:t>)</w:t>
            </w:r>
          </w:p>
        </w:tc>
        <w:tc>
          <w:tcPr>
            <w:tcW w:w="506" w:type="dxa"/>
            <w:tcMar>
              <w:top w:w="0" w:type="dxa"/>
              <w:left w:w="108" w:type="dxa"/>
              <w:bottom w:w="0" w:type="dxa"/>
              <w:right w:w="108" w:type="dxa"/>
            </w:tcMar>
            <w:vAlign w:val="center"/>
            <w:hideMark/>
          </w:tcPr>
          <w:p w14:paraId="480DF933" w14:textId="77777777" w:rsidR="00841697" w:rsidRDefault="00841697">
            <w:pPr>
              <w:jc w:val="center"/>
              <w:rPr>
                <w:rFonts w:ascii="Times New Roman" w:hAnsi="Times New Roman"/>
                <w:sz w:val="24"/>
                <w:szCs w:val="24"/>
              </w:rPr>
            </w:pPr>
            <w:r>
              <w:rPr>
                <w:rFonts w:ascii="Times New Roman" w:hAnsi="Times New Roman"/>
                <w:sz w:val="24"/>
                <w:szCs w:val="24"/>
              </w:rPr>
              <w:t>*</w:t>
            </w:r>
            <w:r>
              <w:rPr>
                <w:rStyle w:val="a9"/>
                <w:rFonts w:ascii="Times New Roman" w:hAnsi="Times New Roman"/>
                <w:sz w:val="24"/>
                <w:szCs w:val="24"/>
              </w:rPr>
              <w:footnoteReference w:customMarkFollows="1" w:id="7"/>
              <w:t>[1]</w:t>
            </w:r>
          </w:p>
        </w:tc>
        <w:tc>
          <w:tcPr>
            <w:tcW w:w="2821" w:type="dxa"/>
            <w:tcMar>
              <w:top w:w="0" w:type="dxa"/>
              <w:left w:w="108" w:type="dxa"/>
              <w:bottom w:w="0" w:type="dxa"/>
              <w:right w:w="108" w:type="dxa"/>
            </w:tcMar>
            <w:vAlign w:val="center"/>
            <w:hideMark/>
          </w:tcPr>
          <w:p w14:paraId="5B1DE607" w14:textId="77777777" w:rsidR="00841697" w:rsidRDefault="00841697">
            <w:pPr>
              <w:jc w:val="center"/>
              <w:rPr>
                <w:rFonts w:ascii="Times New Roman" w:hAnsi="Times New Roman"/>
                <w:b/>
                <w:bCs/>
                <w:sz w:val="24"/>
                <w:szCs w:val="24"/>
              </w:rPr>
            </w:pPr>
            <w:r>
              <w:rPr>
                <w:rFonts w:ascii="Times New Roman" w:hAnsi="Times New Roman"/>
                <w:b/>
                <w:bCs/>
                <w:sz w:val="24"/>
                <w:szCs w:val="24"/>
              </w:rPr>
              <w:t>Ставка за 1 час</w:t>
            </w:r>
          </w:p>
          <w:p w14:paraId="250E85D8" w14:textId="77777777" w:rsidR="00841697" w:rsidRDefault="00841697">
            <w:pPr>
              <w:jc w:val="center"/>
              <w:rPr>
                <w:rFonts w:ascii="Times New Roman" w:hAnsi="Times New Roman"/>
                <w:sz w:val="24"/>
                <w:szCs w:val="24"/>
              </w:rPr>
            </w:pPr>
            <w:r>
              <w:rPr>
                <w:rFonts w:ascii="Times New Roman" w:hAnsi="Times New Roman"/>
                <w:b/>
                <w:bCs/>
                <w:sz w:val="24"/>
                <w:szCs w:val="24"/>
              </w:rPr>
              <w:t>(без НДС)</w:t>
            </w:r>
          </w:p>
        </w:tc>
      </w:tr>
    </w:tbl>
    <w:p w14:paraId="374EA858" w14:textId="77777777" w:rsidR="00841697" w:rsidRDefault="00841697" w:rsidP="0034395E">
      <w:pPr>
        <w:pStyle w:val="a5"/>
        <w:spacing w:before="120"/>
        <w:ind w:left="0" w:firstLine="709"/>
        <w:jc w:val="both"/>
        <w:rPr>
          <w:rFonts w:eastAsiaTheme="minorHAnsi"/>
          <w:sz w:val="28"/>
          <w:szCs w:val="28"/>
          <w:lang w:eastAsia="en-US"/>
        </w:rPr>
      </w:pPr>
      <w:r w:rsidRPr="002201AD">
        <w:rPr>
          <w:sz w:val="28"/>
          <w:szCs w:val="28"/>
        </w:rPr>
        <w:t xml:space="preserve">Если фактическое время выполнения ПРР превышает нормативы </w:t>
      </w:r>
      <w:r w:rsidR="0034395E" w:rsidRPr="002201AD">
        <w:rPr>
          <w:sz w:val="28"/>
          <w:szCs w:val="28"/>
        </w:rPr>
        <w:br/>
      </w:r>
      <w:r w:rsidRPr="002201AD">
        <w:rPr>
          <w:sz w:val="28"/>
          <w:szCs w:val="28"/>
        </w:rPr>
        <w:t>в расчете применяется нормативное время.</w:t>
      </w:r>
    </w:p>
    <w:p w14:paraId="5F9D10C2" w14:textId="77777777" w:rsidR="00841697" w:rsidRDefault="00841697" w:rsidP="0034395E">
      <w:pPr>
        <w:pStyle w:val="a5"/>
        <w:tabs>
          <w:tab w:val="left" w:pos="1134"/>
        </w:tabs>
        <w:spacing w:after="120"/>
        <w:ind w:left="0" w:firstLine="720"/>
        <w:jc w:val="both"/>
        <w:rPr>
          <w:sz w:val="28"/>
          <w:szCs w:val="28"/>
        </w:rPr>
      </w:pPr>
      <w:r>
        <w:rPr>
          <w:sz w:val="28"/>
          <w:szCs w:val="28"/>
        </w:rPr>
        <w:t>2.</w:t>
      </w:r>
      <w:r>
        <w:rPr>
          <w:sz w:val="28"/>
          <w:szCs w:val="28"/>
        </w:rPr>
        <w:tab/>
        <w:t xml:space="preserve">Сумма снижения итоговой стоимости оказанных услуг в случае уменьшения времени на выполнение ПРР </w:t>
      </w:r>
      <w:r w:rsidR="002201AD">
        <w:rPr>
          <w:sz w:val="28"/>
          <w:szCs w:val="28"/>
        </w:rPr>
        <w:t xml:space="preserve">Исполнителем </w:t>
      </w:r>
      <w:r>
        <w:rPr>
          <w:sz w:val="28"/>
          <w:szCs w:val="28"/>
        </w:rPr>
        <w:t>в сравнении с нормативами, установленными договором, при использовании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9"/>
        <w:gridCol w:w="567"/>
        <w:gridCol w:w="2693"/>
      </w:tblGrid>
      <w:tr w:rsidR="00841697" w14:paraId="0E4E5A88" w14:textId="77777777" w:rsidTr="00F03072">
        <w:trPr>
          <w:trHeight w:val="1316"/>
          <w:jc w:val="center"/>
        </w:trPr>
        <w:tc>
          <w:tcPr>
            <w:tcW w:w="5949" w:type="dxa"/>
            <w:tcMar>
              <w:top w:w="0" w:type="dxa"/>
              <w:left w:w="108" w:type="dxa"/>
              <w:bottom w:w="0" w:type="dxa"/>
              <w:right w:w="108" w:type="dxa"/>
            </w:tcMar>
            <w:vAlign w:val="center"/>
            <w:hideMark/>
          </w:tcPr>
          <w:p w14:paraId="2798C5AF" w14:textId="77777777" w:rsidR="00841697" w:rsidRDefault="00841697">
            <w:pPr>
              <w:rPr>
                <w:rFonts w:ascii="Times New Roman" w:hAnsi="Times New Roman"/>
                <w:b/>
                <w:bCs/>
                <w:sz w:val="24"/>
                <w:szCs w:val="24"/>
              </w:rPr>
            </w:pPr>
            <w:r>
              <w:rPr>
                <w:rFonts w:ascii="Times New Roman" w:hAnsi="Times New Roman"/>
                <w:b/>
                <w:bCs/>
                <w:sz w:val="24"/>
                <w:szCs w:val="24"/>
              </w:rPr>
              <w:t xml:space="preserve">Разница между нормативами и </w:t>
            </w:r>
            <w:r>
              <w:rPr>
                <w:rFonts w:ascii="Times New Roman" w:hAnsi="Times New Roman"/>
                <w:b/>
                <w:bCs/>
                <w:color w:val="000000"/>
                <w:sz w:val="24"/>
                <w:szCs w:val="24"/>
              </w:rPr>
              <w:t>фактическим временем выполнения ПРР</w:t>
            </w:r>
          </w:p>
        </w:tc>
        <w:tc>
          <w:tcPr>
            <w:tcW w:w="567" w:type="dxa"/>
            <w:tcMar>
              <w:top w:w="0" w:type="dxa"/>
              <w:left w:w="108" w:type="dxa"/>
              <w:bottom w:w="0" w:type="dxa"/>
              <w:right w:w="108" w:type="dxa"/>
            </w:tcMar>
            <w:vAlign w:val="center"/>
            <w:hideMark/>
          </w:tcPr>
          <w:p w14:paraId="2AE490EF" w14:textId="77777777" w:rsidR="00841697" w:rsidRDefault="00841697">
            <w:pPr>
              <w:rPr>
                <w:rFonts w:ascii="Times New Roman" w:hAnsi="Times New Roman"/>
                <w:sz w:val="24"/>
                <w:szCs w:val="24"/>
              </w:rPr>
            </w:pPr>
            <w:r>
              <w:rPr>
                <w:rFonts w:ascii="Times New Roman" w:hAnsi="Times New Roman"/>
                <w:sz w:val="24"/>
                <w:szCs w:val="24"/>
              </w:rPr>
              <w:t>*</w:t>
            </w:r>
          </w:p>
        </w:tc>
        <w:tc>
          <w:tcPr>
            <w:tcW w:w="2693" w:type="dxa"/>
            <w:tcMar>
              <w:top w:w="0" w:type="dxa"/>
              <w:left w:w="108" w:type="dxa"/>
              <w:bottom w:w="0" w:type="dxa"/>
              <w:right w:w="108" w:type="dxa"/>
            </w:tcMar>
            <w:vAlign w:val="center"/>
            <w:hideMark/>
          </w:tcPr>
          <w:p w14:paraId="1D98E9CF" w14:textId="77777777" w:rsidR="00841697" w:rsidRDefault="00841697">
            <w:pPr>
              <w:rPr>
                <w:rFonts w:ascii="Times New Roman" w:hAnsi="Times New Roman"/>
                <w:sz w:val="24"/>
                <w:szCs w:val="24"/>
              </w:rPr>
            </w:pPr>
            <w:r>
              <w:rPr>
                <w:rFonts w:ascii="Times New Roman" w:hAnsi="Times New Roman"/>
                <w:b/>
                <w:bCs/>
                <w:sz w:val="24"/>
                <w:szCs w:val="24"/>
              </w:rPr>
              <w:t>Ставка за 1 час (без НДС)</w:t>
            </w:r>
          </w:p>
        </w:tc>
      </w:tr>
    </w:tbl>
    <w:p w14:paraId="6EF3CCF3" w14:textId="77777777" w:rsidR="00841697" w:rsidRDefault="00841697" w:rsidP="00E81F36">
      <w:pPr>
        <w:pStyle w:val="a5"/>
        <w:spacing w:before="120" w:after="120"/>
        <w:ind w:left="0"/>
        <w:jc w:val="both"/>
        <w:rPr>
          <w:sz w:val="28"/>
          <w:szCs w:val="28"/>
        </w:rPr>
      </w:pPr>
      <w:r>
        <w:rPr>
          <w:sz w:val="28"/>
          <w:szCs w:val="28"/>
        </w:rPr>
        <w:t>где разница между нормативами и фактическим временем выполнения ПРР равна</w:t>
      </w:r>
    </w:p>
    <w:tbl>
      <w:tblPr>
        <w:tblpPr w:leftFromText="202" w:rightFromText="202" w:bottomFromText="114"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54"/>
        <w:gridCol w:w="700"/>
        <w:gridCol w:w="2560"/>
      </w:tblGrid>
      <w:tr w:rsidR="00841697" w14:paraId="165C87DC" w14:textId="77777777" w:rsidTr="00F03072">
        <w:tc>
          <w:tcPr>
            <w:tcW w:w="5954" w:type="dxa"/>
            <w:tcMar>
              <w:top w:w="0" w:type="dxa"/>
              <w:left w:w="108" w:type="dxa"/>
              <w:bottom w:w="0" w:type="dxa"/>
              <w:right w:w="108" w:type="dxa"/>
            </w:tcMar>
            <w:vAlign w:val="center"/>
            <w:hideMark/>
          </w:tcPr>
          <w:p w14:paraId="1A0A734D" w14:textId="77777777" w:rsidR="00841697" w:rsidRPr="0048227C" w:rsidRDefault="00841697">
            <w:pPr>
              <w:jc w:val="center"/>
              <w:rPr>
                <w:rFonts w:ascii="Times New Roman" w:hAnsi="Times New Roman"/>
                <w:b/>
                <w:bCs/>
                <w:sz w:val="24"/>
                <w:szCs w:val="24"/>
              </w:rPr>
            </w:pPr>
            <w:r w:rsidRPr="0048227C">
              <w:rPr>
                <w:rFonts w:ascii="Times New Roman" w:hAnsi="Times New Roman"/>
                <w:b/>
                <w:bCs/>
                <w:sz w:val="24"/>
                <w:szCs w:val="24"/>
              </w:rPr>
              <w:t xml:space="preserve">Нормативное время на </w:t>
            </w:r>
            <w:r w:rsidR="002201AD" w:rsidRPr="0048227C">
              <w:rPr>
                <w:rFonts w:ascii="Times New Roman" w:hAnsi="Times New Roman"/>
                <w:b/>
                <w:bCs/>
                <w:sz w:val="24"/>
                <w:szCs w:val="24"/>
                <w:lang w:eastAsia="ru-RU"/>
              </w:rPr>
              <w:t>осуществление операции ПРР (время заложено на одну операцию, либо разгрузка, либо погрузка), не более, час</w:t>
            </w:r>
          </w:p>
        </w:tc>
        <w:tc>
          <w:tcPr>
            <w:tcW w:w="700" w:type="dxa"/>
            <w:tcMar>
              <w:top w:w="0" w:type="dxa"/>
              <w:left w:w="108" w:type="dxa"/>
              <w:bottom w:w="0" w:type="dxa"/>
              <w:right w:w="108" w:type="dxa"/>
            </w:tcMar>
            <w:vAlign w:val="center"/>
            <w:hideMark/>
          </w:tcPr>
          <w:p w14:paraId="1DF60F8A" w14:textId="77777777" w:rsidR="00841697" w:rsidRDefault="00841697">
            <w:pPr>
              <w:jc w:val="center"/>
              <w:rPr>
                <w:rFonts w:ascii="Times New Roman" w:hAnsi="Times New Roman"/>
                <w:b/>
                <w:bCs/>
                <w:sz w:val="24"/>
                <w:szCs w:val="24"/>
              </w:rPr>
            </w:pPr>
            <w:r>
              <w:rPr>
                <w:rFonts w:ascii="Times New Roman" w:hAnsi="Times New Roman"/>
                <w:b/>
                <w:bCs/>
                <w:sz w:val="24"/>
                <w:szCs w:val="24"/>
              </w:rPr>
              <w:t>-</w:t>
            </w:r>
            <w:r>
              <w:rPr>
                <w:rStyle w:val="a9"/>
                <w:rFonts w:ascii="Times New Roman" w:hAnsi="Times New Roman"/>
                <w:b/>
                <w:bCs/>
                <w:sz w:val="24"/>
                <w:szCs w:val="24"/>
              </w:rPr>
              <w:footnoteReference w:customMarkFollows="1" w:id="8"/>
              <w:t>[2]</w:t>
            </w:r>
          </w:p>
        </w:tc>
        <w:tc>
          <w:tcPr>
            <w:tcW w:w="2560" w:type="dxa"/>
            <w:tcMar>
              <w:top w:w="0" w:type="dxa"/>
              <w:left w:w="108" w:type="dxa"/>
              <w:bottom w:w="0" w:type="dxa"/>
              <w:right w:w="108" w:type="dxa"/>
            </w:tcMar>
            <w:vAlign w:val="center"/>
            <w:hideMark/>
          </w:tcPr>
          <w:p w14:paraId="03BEEE50" w14:textId="77777777" w:rsidR="00841697" w:rsidRDefault="00841697">
            <w:pPr>
              <w:jc w:val="center"/>
              <w:rPr>
                <w:rFonts w:ascii="Times New Roman" w:hAnsi="Times New Roman"/>
                <w:b/>
                <w:bCs/>
                <w:sz w:val="24"/>
                <w:szCs w:val="24"/>
              </w:rPr>
            </w:pPr>
            <w:r>
              <w:rPr>
                <w:rFonts w:ascii="Times New Roman" w:hAnsi="Times New Roman"/>
                <w:b/>
                <w:bCs/>
                <w:sz w:val="24"/>
                <w:szCs w:val="24"/>
              </w:rPr>
              <w:t>Фактическое время выполнения ПРР</w:t>
            </w:r>
          </w:p>
          <w:p w14:paraId="4EC929FC" w14:textId="77777777" w:rsidR="00841697" w:rsidRDefault="00841697">
            <w:pPr>
              <w:jc w:val="center"/>
              <w:rPr>
                <w:rFonts w:ascii="Times New Roman" w:hAnsi="Times New Roman"/>
                <w:b/>
                <w:bCs/>
                <w:sz w:val="24"/>
                <w:szCs w:val="24"/>
              </w:rPr>
            </w:pPr>
          </w:p>
        </w:tc>
      </w:tr>
    </w:tbl>
    <w:p w14:paraId="76D4B831" w14:textId="77777777" w:rsidR="00841697" w:rsidRDefault="00841697" w:rsidP="00841697">
      <w:pPr>
        <w:pStyle w:val="a5"/>
        <w:jc w:val="center"/>
        <w:rPr>
          <w:rFonts w:ascii="Calibri" w:eastAsiaTheme="minorHAnsi" w:hAnsi="Calibri" w:cs="Calibri"/>
          <w:sz w:val="22"/>
          <w:szCs w:val="22"/>
          <w:lang w:eastAsia="en-US"/>
        </w:rPr>
      </w:pPr>
    </w:p>
    <w:p w14:paraId="59AB359F" w14:textId="77777777" w:rsidR="00C15652" w:rsidRPr="006E6D2D" w:rsidRDefault="00C15652" w:rsidP="00C15652">
      <w:pPr>
        <w:spacing w:after="0" w:line="240" w:lineRule="auto"/>
        <w:jc w:val="right"/>
        <w:rPr>
          <w:rFonts w:ascii="Times New Roman" w:hAnsi="Times New Roman"/>
          <w:sz w:val="28"/>
          <w:szCs w:val="28"/>
        </w:rPr>
      </w:pPr>
    </w:p>
    <w:p w14:paraId="1834FE7D" w14:textId="77777777" w:rsidR="00ED1BC6" w:rsidRDefault="00ED1BC6" w:rsidP="00C15652"/>
    <w:p w14:paraId="4413C033" w14:textId="77777777" w:rsidR="00BF0B26" w:rsidRDefault="00BF0B26" w:rsidP="00C15652"/>
    <w:p w14:paraId="44C1469C" w14:textId="77777777" w:rsidR="00C11606" w:rsidRDefault="00C11606" w:rsidP="00BF0B26">
      <w:pPr>
        <w:spacing w:after="0" w:line="240" w:lineRule="auto"/>
        <w:jc w:val="right"/>
        <w:rPr>
          <w:rFonts w:ascii="Times New Roman" w:hAnsi="Times New Roman"/>
          <w:sz w:val="28"/>
          <w:szCs w:val="28"/>
        </w:rPr>
      </w:pPr>
    </w:p>
    <w:p w14:paraId="45BE9F98" w14:textId="1085C7BD" w:rsidR="0048227C" w:rsidRDefault="0048227C" w:rsidP="00BF0B26">
      <w:pPr>
        <w:spacing w:after="0" w:line="240" w:lineRule="auto"/>
        <w:jc w:val="right"/>
        <w:rPr>
          <w:rFonts w:ascii="Times New Roman" w:hAnsi="Times New Roman"/>
          <w:sz w:val="28"/>
          <w:szCs w:val="28"/>
        </w:rPr>
      </w:pPr>
    </w:p>
    <w:p w14:paraId="774C661D" w14:textId="19D4949E" w:rsidR="009C53DC" w:rsidRDefault="009C53DC" w:rsidP="00BF0B26">
      <w:pPr>
        <w:spacing w:after="0" w:line="240" w:lineRule="auto"/>
        <w:jc w:val="right"/>
        <w:rPr>
          <w:rFonts w:ascii="Times New Roman" w:hAnsi="Times New Roman"/>
          <w:sz w:val="28"/>
          <w:szCs w:val="28"/>
        </w:rPr>
      </w:pPr>
    </w:p>
    <w:p w14:paraId="0B563EA7" w14:textId="3759015D" w:rsidR="009C53DC" w:rsidRDefault="009C53DC" w:rsidP="00BF0B26">
      <w:pPr>
        <w:spacing w:after="0" w:line="240" w:lineRule="auto"/>
        <w:jc w:val="right"/>
        <w:rPr>
          <w:rFonts w:ascii="Times New Roman" w:hAnsi="Times New Roman"/>
          <w:sz w:val="28"/>
          <w:szCs w:val="28"/>
        </w:rPr>
      </w:pPr>
    </w:p>
    <w:p w14:paraId="6C960E32" w14:textId="5747C35F" w:rsidR="009C53DC" w:rsidRDefault="009C53DC" w:rsidP="00BF0B26">
      <w:pPr>
        <w:spacing w:after="0" w:line="240" w:lineRule="auto"/>
        <w:jc w:val="right"/>
        <w:rPr>
          <w:rFonts w:ascii="Times New Roman" w:hAnsi="Times New Roman"/>
          <w:sz w:val="28"/>
          <w:szCs w:val="28"/>
        </w:rPr>
      </w:pPr>
    </w:p>
    <w:p w14:paraId="771EEF4C" w14:textId="09751C35" w:rsidR="009C53DC" w:rsidRDefault="009C53DC" w:rsidP="00BF0B26">
      <w:pPr>
        <w:spacing w:after="0" w:line="240" w:lineRule="auto"/>
        <w:jc w:val="right"/>
        <w:rPr>
          <w:rFonts w:ascii="Times New Roman" w:hAnsi="Times New Roman"/>
          <w:sz w:val="28"/>
          <w:szCs w:val="28"/>
        </w:rPr>
      </w:pPr>
    </w:p>
    <w:p w14:paraId="2B06EC38"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6</w:t>
      </w:r>
      <w:r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BA989" w14:textId="77777777" w:rsidR="00DD6B45" w:rsidRDefault="00DD6B45">
      <w:pPr>
        <w:spacing w:after="0" w:line="240" w:lineRule="auto"/>
      </w:pPr>
      <w:r>
        <w:separator/>
      </w:r>
    </w:p>
  </w:endnote>
  <w:endnote w:type="continuationSeparator" w:id="0">
    <w:p w14:paraId="310CF0A4" w14:textId="77777777" w:rsidR="00DD6B45" w:rsidRDefault="00DD6B45">
      <w:pPr>
        <w:spacing w:after="0" w:line="240" w:lineRule="auto"/>
      </w:pPr>
      <w:r>
        <w:continuationSeparator/>
      </w:r>
    </w:p>
  </w:endnote>
  <w:endnote w:type="continuationNotice" w:id="1">
    <w:p w14:paraId="237E831A" w14:textId="77777777" w:rsidR="00DD6B45" w:rsidRDefault="00DD6B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0D716" w14:textId="77777777" w:rsidR="00DD6B45" w:rsidRDefault="00DD6B45">
      <w:pPr>
        <w:spacing w:after="0" w:line="240" w:lineRule="auto"/>
      </w:pPr>
      <w:r>
        <w:separator/>
      </w:r>
    </w:p>
  </w:footnote>
  <w:footnote w:type="continuationSeparator" w:id="0">
    <w:p w14:paraId="33C409A8" w14:textId="77777777" w:rsidR="00DD6B45" w:rsidRDefault="00DD6B45">
      <w:pPr>
        <w:spacing w:after="0" w:line="240" w:lineRule="auto"/>
      </w:pPr>
      <w:r>
        <w:continuationSeparator/>
      </w:r>
    </w:p>
  </w:footnote>
  <w:footnote w:type="continuationNotice" w:id="1">
    <w:p w14:paraId="3019E239" w14:textId="77777777" w:rsidR="00DD6B45" w:rsidRDefault="00DD6B45">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6">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 w:id="7">
    <w:p w14:paraId="2BEF14EF" w14:textId="77777777" w:rsidR="00E23BE0" w:rsidRPr="00B67D8D" w:rsidRDefault="00E23BE0" w:rsidP="00AD5160">
      <w:pPr>
        <w:pStyle w:val="a7"/>
        <w:ind w:firstLine="709"/>
        <w:rPr>
          <w:rFonts w:ascii="Times New Roman" w:eastAsiaTheme="minorHAnsi" w:hAnsi="Times New Roman" w:cs="Times New Roman"/>
          <w:color w:val="auto"/>
          <w:lang w:eastAsia="en-US"/>
        </w:rPr>
      </w:pPr>
      <w:r w:rsidRPr="00B67D8D">
        <w:rPr>
          <w:rStyle w:val="a9"/>
          <w:rFonts w:ascii="Times New Roman" w:hAnsi="Times New Roman" w:cs="Times New Roman"/>
        </w:rPr>
        <w:t>[1]</w:t>
      </w:r>
      <w:r w:rsidRPr="00B67D8D">
        <w:rPr>
          <w:rFonts w:ascii="Times New Roman" w:hAnsi="Times New Roman" w:cs="Times New Roman"/>
        </w:rPr>
        <w:t>  «*» - знак умножения.</w:t>
      </w:r>
    </w:p>
  </w:footnote>
  <w:footnote w:id="8">
    <w:p w14:paraId="0E02EAEC" w14:textId="77777777" w:rsidR="00E23BE0" w:rsidRPr="00B67D8D" w:rsidRDefault="00E23BE0" w:rsidP="00841697">
      <w:pPr>
        <w:pStyle w:val="a7"/>
        <w:ind w:firstLine="709"/>
        <w:rPr>
          <w:rFonts w:ascii="Times New Roman" w:eastAsia="Times New Roman" w:hAnsi="Times New Roman" w:cs="Times New Roman"/>
        </w:rPr>
      </w:pPr>
      <w:r w:rsidRPr="00B67D8D">
        <w:rPr>
          <w:rStyle w:val="a9"/>
          <w:rFonts w:ascii="Times New Roman" w:hAnsi="Times New Roman" w:cs="Times New Roman"/>
        </w:rPr>
        <w:t>[2]</w:t>
      </w:r>
      <w:r w:rsidRPr="00B67D8D">
        <w:rPr>
          <w:rFonts w:ascii="Times New Roman" w:hAnsi="Times New Roman" w:cs="Times New Roman"/>
        </w:rPr>
        <w:t xml:space="preserve"> «-» знак вычитания.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52E2BA57"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5E18EF">
          <w:rPr>
            <w:rFonts w:ascii="Times New Roman" w:hAnsi="Times New Roman"/>
            <w:noProof/>
            <w:sz w:val="24"/>
            <w:szCs w:val="24"/>
          </w:rPr>
          <w:t>15</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74B2"/>
    <w:rsid w:val="00121B9C"/>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6C3C"/>
    <w:rsid w:val="001672D8"/>
    <w:rsid w:val="0016767E"/>
    <w:rsid w:val="00170800"/>
    <w:rsid w:val="00170DC2"/>
    <w:rsid w:val="00174C67"/>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7C7"/>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5986"/>
    <w:rsid w:val="00336AEB"/>
    <w:rsid w:val="00337241"/>
    <w:rsid w:val="00337D3A"/>
    <w:rsid w:val="003404A8"/>
    <w:rsid w:val="0034069A"/>
    <w:rsid w:val="003424D8"/>
    <w:rsid w:val="0034395E"/>
    <w:rsid w:val="0034576E"/>
    <w:rsid w:val="00350F6D"/>
    <w:rsid w:val="00352D3C"/>
    <w:rsid w:val="00356B41"/>
    <w:rsid w:val="00356FE4"/>
    <w:rsid w:val="0035736F"/>
    <w:rsid w:val="003605D0"/>
    <w:rsid w:val="003628F9"/>
    <w:rsid w:val="0036292E"/>
    <w:rsid w:val="00364CA0"/>
    <w:rsid w:val="003665BB"/>
    <w:rsid w:val="003668A8"/>
    <w:rsid w:val="00367F20"/>
    <w:rsid w:val="00370C6E"/>
    <w:rsid w:val="0037281B"/>
    <w:rsid w:val="00374550"/>
    <w:rsid w:val="00374D9A"/>
    <w:rsid w:val="00376059"/>
    <w:rsid w:val="00376401"/>
    <w:rsid w:val="0037725D"/>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5113"/>
    <w:rsid w:val="004174DA"/>
    <w:rsid w:val="00417D82"/>
    <w:rsid w:val="00422464"/>
    <w:rsid w:val="004229E1"/>
    <w:rsid w:val="00422D87"/>
    <w:rsid w:val="0042379B"/>
    <w:rsid w:val="00425F2F"/>
    <w:rsid w:val="00430161"/>
    <w:rsid w:val="00431CF6"/>
    <w:rsid w:val="0043249C"/>
    <w:rsid w:val="00434C77"/>
    <w:rsid w:val="0043569D"/>
    <w:rsid w:val="00437136"/>
    <w:rsid w:val="00437505"/>
    <w:rsid w:val="00443FAA"/>
    <w:rsid w:val="00444A7E"/>
    <w:rsid w:val="00446C3D"/>
    <w:rsid w:val="00446F32"/>
    <w:rsid w:val="00447ED6"/>
    <w:rsid w:val="00452053"/>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C01F8"/>
    <w:rsid w:val="004C230A"/>
    <w:rsid w:val="004C3C55"/>
    <w:rsid w:val="004C3F15"/>
    <w:rsid w:val="004C63C1"/>
    <w:rsid w:val="004D057C"/>
    <w:rsid w:val="004D0B1F"/>
    <w:rsid w:val="004D0D79"/>
    <w:rsid w:val="004D155E"/>
    <w:rsid w:val="004D1702"/>
    <w:rsid w:val="004D2A65"/>
    <w:rsid w:val="004D4C63"/>
    <w:rsid w:val="004D5F31"/>
    <w:rsid w:val="004D646B"/>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342"/>
    <w:rsid w:val="0053363F"/>
    <w:rsid w:val="00533A2A"/>
    <w:rsid w:val="00534090"/>
    <w:rsid w:val="00534335"/>
    <w:rsid w:val="00534BA1"/>
    <w:rsid w:val="005358C6"/>
    <w:rsid w:val="0053750B"/>
    <w:rsid w:val="00540974"/>
    <w:rsid w:val="0054344F"/>
    <w:rsid w:val="0054448A"/>
    <w:rsid w:val="00544496"/>
    <w:rsid w:val="005453E4"/>
    <w:rsid w:val="00545EE7"/>
    <w:rsid w:val="0055107D"/>
    <w:rsid w:val="00551EB6"/>
    <w:rsid w:val="00552043"/>
    <w:rsid w:val="00552F11"/>
    <w:rsid w:val="005537AB"/>
    <w:rsid w:val="0055476D"/>
    <w:rsid w:val="00554CAF"/>
    <w:rsid w:val="0055539B"/>
    <w:rsid w:val="00557D28"/>
    <w:rsid w:val="005622A0"/>
    <w:rsid w:val="0056278C"/>
    <w:rsid w:val="00563D5C"/>
    <w:rsid w:val="005646FF"/>
    <w:rsid w:val="00564997"/>
    <w:rsid w:val="00565D94"/>
    <w:rsid w:val="00570376"/>
    <w:rsid w:val="0057081D"/>
    <w:rsid w:val="005716DD"/>
    <w:rsid w:val="005718D9"/>
    <w:rsid w:val="00572606"/>
    <w:rsid w:val="00572C50"/>
    <w:rsid w:val="00572EA8"/>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18EF"/>
    <w:rsid w:val="005E1D38"/>
    <w:rsid w:val="005E51B1"/>
    <w:rsid w:val="005F3E2E"/>
    <w:rsid w:val="005F6651"/>
    <w:rsid w:val="006029FC"/>
    <w:rsid w:val="00604846"/>
    <w:rsid w:val="0060540E"/>
    <w:rsid w:val="00606D78"/>
    <w:rsid w:val="00607CE9"/>
    <w:rsid w:val="00607D65"/>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6BFB"/>
    <w:rsid w:val="0078012E"/>
    <w:rsid w:val="00784194"/>
    <w:rsid w:val="00787167"/>
    <w:rsid w:val="007874CD"/>
    <w:rsid w:val="007900F4"/>
    <w:rsid w:val="0079285B"/>
    <w:rsid w:val="0079479E"/>
    <w:rsid w:val="0079492C"/>
    <w:rsid w:val="0079694D"/>
    <w:rsid w:val="007A2556"/>
    <w:rsid w:val="007A5046"/>
    <w:rsid w:val="007A6A37"/>
    <w:rsid w:val="007B3E63"/>
    <w:rsid w:val="007B3EE0"/>
    <w:rsid w:val="007B4EED"/>
    <w:rsid w:val="007B5494"/>
    <w:rsid w:val="007B6CBD"/>
    <w:rsid w:val="007C2332"/>
    <w:rsid w:val="007C2CE4"/>
    <w:rsid w:val="007C5B5C"/>
    <w:rsid w:val="007C5C4E"/>
    <w:rsid w:val="007C7C96"/>
    <w:rsid w:val="007D2654"/>
    <w:rsid w:val="007D2FE0"/>
    <w:rsid w:val="007D5597"/>
    <w:rsid w:val="007D5CA3"/>
    <w:rsid w:val="007D5FCA"/>
    <w:rsid w:val="007D70D4"/>
    <w:rsid w:val="007E0AB7"/>
    <w:rsid w:val="007E3A93"/>
    <w:rsid w:val="007E4870"/>
    <w:rsid w:val="007E4D2E"/>
    <w:rsid w:val="007E635F"/>
    <w:rsid w:val="007E6919"/>
    <w:rsid w:val="007E7D85"/>
    <w:rsid w:val="007F0049"/>
    <w:rsid w:val="007F4E04"/>
    <w:rsid w:val="007F55B9"/>
    <w:rsid w:val="007F61D7"/>
    <w:rsid w:val="008025ED"/>
    <w:rsid w:val="00803100"/>
    <w:rsid w:val="00803792"/>
    <w:rsid w:val="00805379"/>
    <w:rsid w:val="0081433A"/>
    <w:rsid w:val="00814FA4"/>
    <w:rsid w:val="008170EB"/>
    <w:rsid w:val="00822E9C"/>
    <w:rsid w:val="00823085"/>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60E76"/>
    <w:rsid w:val="00861337"/>
    <w:rsid w:val="008634AB"/>
    <w:rsid w:val="00865C06"/>
    <w:rsid w:val="008677E0"/>
    <w:rsid w:val="00872C94"/>
    <w:rsid w:val="008734DE"/>
    <w:rsid w:val="00876FFB"/>
    <w:rsid w:val="00881A5D"/>
    <w:rsid w:val="008867B4"/>
    <w:rsid w:val="00886E59"/>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1DB"/>
    <w:rsid w:val="008B3CAE"/>
    <w:rsid w:val="008B4E35"/>
    <w:rsid w:val="008B51AB"/>
    <w:rsid w:val="008B5400"/>
    <w:rsid w:val="008B6980"/>
    <w:rsid w:val="008B6CA5"/>
    <w:rsid w:val="008B73A5"/>
    <w:rsid w:val="008B73AE"/>
    <w:rsid w:val="008B7672"/>
    <w:rsid w:val="008C06B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580"/>
    <w:rsid w:val="009440C3"/>
    <w:rsid w:val="00944921"/>
    <w:rsid w:val="00944E17"/>
    <w:rsid w:val="0094524C"/>
    <w:rsid w:val="00947BDC"/>
    <w:rsid w:val="0095127E"/>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E11FA"/>
    <w:rsid w:val="009E1ED0"/>
    <w:rsid w:val="009E35C6"/>
    <w:rsid w:val="009E3B5E"/>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FDD"/>
    <w:rsid w:val="00A156D6"/>
    <w:rsid w:val="00A15FFB"/>
    <w:rsid w:val="00A1641D"/>
    <w:rsid w:val="00A166DD"/>
    <w:rsid w:val="00A17676"/>
    <w:rsid w:val="00A1775E"/>
    <w:rsid w:val="00A20649"/>
    <w:rsid w:val="00A212AD"/>
    <w:rsid w:val="00A21D55"/>
    <w:rsid w:val="00A22275"/>
    <w:rsid w:val="00A23CC7"/>
    <w:rsid w:val="00A2576C"/>
    <w:rsid w:val="00A2599B"/>
    <w:rsid w:val="00A25C26"/>
    <w:rsid w:val="00A269F4"/>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3F2"/>
    <w:rsid w:val="00A86451"/>
    <w:rsid w:val="00A8797E"/>
    <w:rsid w:val="00A90306"/>
    <w:rsid w:val="00A91D39"/>
    <w:rsid w:val="00A92893"/>
    <w:rsid w:val="00A9311D"/>
    <w:rsid w:val="00A936B8"/>
    <w:rsid w:val="00A944AF"/>
    <w:rsid w:val="00A94B18"/>
    <w:rsid w:val="00A97D9E"/>
    <w:rsid w:val="00AA09DD"/>
    <w:rsid w:val="00AA28D1"/>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5530"/>
    <w:rsid w:val="00AD0284"/>
    <w:rsid w:val="00AD3D73"/>
    <w:rsid w:val="00AD5160"/>
    <w:rsid w:val="00AD57E5"/>
    <w:rsid w:val="00AD603D"/>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7058"/>
    <w:rsid w:val="00B6093B"/>
    <w:rsid w:val="00B634B3"/>
    <w:rsid w:val="00B642C9"/>
    <w:rsid w:val="00B648A4"/>
    <w:rsid w:val="00B663BE"/>
    <w:rsid w:val="00B66C91"/>
    <w:rsid w:val="00B674DF"/>
    <w:rsid w:val="00B6784B"/>
    <w:rsid w:val="00B67D8D"/>
    <w:rsid w:val="00B718A2"/>
    <w:rsid w:val="00B724C3"/>
    <w:rsid w:val="00B72642"/>
    <w:rsid w:val="00B74CC9"/>
    <w:rsid w:val="00B76827"/>
    <w:rsid w:val="00B77459"/>
    <w:rsid w:val="00B77B4B"/>
    <w:rsid w:val="00B8047F"/>
    <w:rsid w:val="00B80580"/>
    <w:rsid w:val="00B81993"/>
    <w:rsid w:val="00B84546"/>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C3BCE"/>
    <w:rsid w:val="00BC55B5"/>
    <w:rsid w:val="00BD009A"/>
    <w:rsid w:val="00BD1082"/>
    <w:rsid w:val="00BD371E"/>
    <w:rsid w:val="00BD6267"/>
    <w:rsid w:val="00BD638A"/>
    <w:rsid w:val="00BD7AF2"/>
    <w:rsid w:val="00BE04CD"/>
    <w:rsid w:val="00BE50E0"/>
    <w:rsid w:val="00BF08E1"/>
    <w:rsid w:val="00BF0B26"/>
    <w:rsid w:val="00BF0DCC"/>
    <w:rsid w:val="00BF1410"/>
    <w:rsid w:val="00BF515D"/>
    <w:rsid w:val="00BF51DE"/>
    <w:rsid w:val="00C0087F"/>
    <w:rsid w:val="00C01224"/>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31FF9"/>
    <w:rsid w:val="00C320A1"/>
    <w:rsid w:val="00C3361E"/>
    <w:rsid w:val="00C34339"/>
    <w:rsid w:val="00C36825"/>
    <w:rsid w:val="00C36ABE"/>
    <w:rsid w:val="00C431D2"/>
    <w:rsid w:val="00C4338C"/>
    <w:rsid w:val="00C515FF"/>
    <w:rsid w:val="00C5247E"/>
    <w:rsid w:val="00C55B72"/>
    <w:rsid w:val="00C56416"/>
    <w:rsid w:val="00C56B2B"/>
    <w:rsid w:val="00C57D0E"/>
    <w:rsid w:val="00C6090F"/>
    <w:rsid w:val="00C61857"/>
    <w:rsid w:val="00C700DC"/>
    <w:rsid w:val="00C70A56"/>
    <w:rsid w:val="00C71B20"/>
    <w:rsid w:val="00C73EDA"/>
    <w:rsid w:val="00C741EE"/>
    <w:rsid w:val="00C75F64"/>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7467"/>
    <w:rsid w:val="00D17C79"/>
    <w:rsid w:val="00D21E82"/>
    <w:rsid w:val="00D23789"/>
    <w:rsid w:val="00D25B60"/>
    <w:rsid w:val="00D26774"/>
    <w:rsid w:val="00D26F1E"/>
    <w:rsid w:val="00D27303"/>
    <w:rsid w:val="00D27B01"/>
    <w:rsid w:val="00D27B94"/>
    <w:rsid w:val="00D3013F"/>
    <w:rsid w:val="00D32E4D"/>
    <w:rsid w:val="00D365C5"/>
    <w:rsid w:val="00D37228"/>
    <w:rsid w:val="00D37552"/>
    <w:rsid w:val="00D405CF"/>
    <w:rsid w:val="00D42207"/>
    <w:rsid w:val="00D4429E"/>
    <w:rsid w:val="00D459A8"/>
    <w:rsid w:val="00D46990"/>
    <w:rsid w:val="00D51BCA"/>
    <w:rsid w:val="00D52703"/>
    <w:rsid w:val="00D52F06"/>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71F4"/>
    <w:rsid w:val="00DA13E7"/>
    <w:rsid w:val="00DA1899"/>
    <w:rsid w:val="00DA200D"/>
    <w:rsid w:val="00DA2F73"/>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D6B45"/>
    <w:rsid w:val="00DE0685"/>
    <w:rsid w:val="00DE2C43"/>
    <w:rsid w:val="00DE5160"/>
    <w:rsid w:val="00DE54A4"/>
    <w:rsid w:val="00DE550B"/>
    <w:rsid w:val="00DF007B"/>
    <w:rsid w:val="00DF30E4"/>
    <w:rsid w:val="00DF6306"/>
    <w:rsid w:val="00E01ED1"/>
    <w:rsid w:val="00E02479"/>
    <w:rsid w:val="00E03217"/>
    <w:rsid w:val="00E03B81"/>
    <w:rsid w:val="00E04135"/>
    <w:rsid w:val="00E04F8B"/>
    <w:rsid w:val="00E05C40"/>
    <w:rsid w:val="00E06289"/>
    <w:rsid w:val="00E0761A"/>
    <w:rsid w:val="00E07781"/>
    <w:rsid w:val="00E1145D"/>
    <w:rsid w:val="00E11BF3"/>
    <w:rsid w:val="00E13EA7"/>
    <w:rsid w:val="00E15245"/>
    <w:rsid w:val="00E162B1"/>
    <w:rsid w:val="00E22553"/>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4904"/>
    <w:rsid w:val="00E74A6B"/>
    <w:rsid w:val="00E74FEA"/>
    <w:rsid w:val="00E75139"/>
    <w:rsid w:val="00E770DA"/>
    <w:rsid w:val="00E7761B"/>
    <w:rsid w:val="00E80B68"/>
    <w:rsid w:val="00E811B2"/>
    <w:rsid w:val="00E81F36"/>
    <w:rsid w:val="00E82284"/>
    <w:rsid w:val="00E83779"/>
    <w:rsid w:val="00E84150"/>
    <w:rsid w:val="00E86FF6"/>
    <w:rsid w:val="00E902B4"/>
    <w:rsid w:val="00E91976"/>
    <w:rsid w:val="00E9232E"/>
    <w:rsid w:val="00E9323A"/>
    <w:rsid w:val="00E9378F"/>
    <w:rsid w:val="00E94536"/>
    <w:rsid w:val="00E95468"/>
    <w:rsid w:val="00E95BBD"/>
    <w:rsid w:val="00EA1A61"/>
    <w:rsid w:val="00EA69BC"/>
    <w:rsid w:val="00EA7196"/>
    <w:rsid w:val="00EA75AB"/>
    <w:rsid w:val="00EB2630"/>
    <w:rsid w:val="00EB2F05"/>
    <w:rsid w:val="00EB2F28"/>
    <w:rsid w:val="00EB3015"/>
    <w:rsid w:val="00EB41AF"/>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ABE"/>
    <w:rsid w:val="00F34108"/>
    <w:rsid w:val="00F35308"/>
    <w:rsid w:val="00F37628"/>
    <w:rsid w:val="00F4079B"/>
    <w:rsid w:val="00F41CB6"/>
    <w:rsid w:val="00F45BA8"/>
    <w:rsid w:val="00F46FA5"/>
    <w:rsid w:val="00F472C3"/>
    <w:rsid w:val="00F47E25"/>
    <w:rsid w:val="00F5050F"/>
    <w:rsid w:val="00F515B4"/>
    <w:rsid w:val="00F52BA5"/>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33BE"/>
    <w:rsid w:val="00FA6DB6"/>
    <w:rsid w:val="00FA6F7B"/>
    <w:rsid w:val="00FA7C03"/>
    <w:rsid w:val="00FB1B76"/>
    <w:rsid w:val="00FB2CEF"/>
    <w:rsid w:val="00FB2D7C"/>
    <w:rsid w:val="00FB5679"/>
    <w:rsid w:val="00FB5DC0"/>
    <w:rsid w:val="00FC1163"/>
    <w:rsid w:val="00FC3429"/>
    <w:rsid w:val="00FC40A9"/>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8D5C1-46D2-445E-A5C3-B551421BE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3358</Words>
  <Characters>19145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11</cp:revision>
  <cp:lastPrinted>2021-12-17T11:25:00Z</cp:lastPrinted>
  <dcterms:created xsi:type="dcterms:W3CDTF">2025-08-26T05:35:00Z</dcterms:created>
  <dcterms:modified xsi:type="dcterms:W3CDTF">2025-11-27T11:27:00Z</dcterms:modified>
</cp:coreProperties>
</file>